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D9DAED" w14:textId="77777777" w:rsidR="00C02AFC" w:rsidRDefault="00C02AFC" w:rsidP="00C02AFC">
      <w:pPr>
        <w:spacing w:line="240" w:lineRule="auto"/>
        <w:jc w:val="center"/>
        <w:rPr>
          <w:rFonts w:ascii="Arial Black" w:eastAsia="Calibri" w:hAnsi="Arial Black" w:cs="Times New Roman"/>
          <w:b/>
          <w:bCs/>
          <w:color w:val="2E74B5" w:themeColor="accent1" w:themeShade="BF"/>
          <w:sz w:val="40"/>
          <w:szCs w:val="40"/>
        </w:rPr>
      </w:pPr>
      <w:bookmarkStart w:id="0" w:name="_GoBack"/>
      <w:bookmarkEnd w:id="0"/>
      <w:r>
        <w:rPr>
          <w:noProof/>
          <w:lang w:eastAsia="ru-RU"/>
        </w:rPr>
        <w:t xml:space="preserve">                                          </w:t>
      </w:r>
      <w:r w:rsidRPr="00FC6C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D8F7BD" wp14:editId="22A5034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713939" cy="402336"/>
                <wp:effectExtent l="0" t="0" r="0" b="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3939" cy="402336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C04B2B0" w14:textId="77777777" w:rsidR="00C02AFC" w:rsidRPr="00FC6C1B" w:rsidRDefault="00C02AFC" w:rsidP="00C02AFC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C6C1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Автор: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к.п.н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., член Союза писателей России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Самойлик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Г.   т. 8</w:t>
                            </w:r>
                            <w:r w:rsidRPr="00FC6C1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(915)413-33-85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609FF" id="Прямоугольник 65" o:spid="_x0000_s1026" style="position:absolute;left:0;text-align:left;margin-left:0;margin-top:-.05pt;width:213.7pt;height:3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" fillcolor="#ddd9c3" stroked="f" strokeweight="2pt">
                <v:textbox>
                  <w:txbxContent>
                    <w:p w:rsidR="00C02AFC" w:rsidRPr="00FC6C1B" w:rsidRDefault="00C02AFC" w:rsidP="00C02AFC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C6C1B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Автор: </w:t>
                      </w:r>
                      <w:proofErr w:type="spellStart"/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к.п.н</w:t>
                      </w:r>
                      <w:proofErr w:type="spellEnd"/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., член Союза писателей России Самойлик Г.   т. 8</w:t>
                      </w:r>
                      <w:r w:rsidRPr="00FC6C1B">
                        <w:rPr>
                          <w:color w:val="FFFFFF" w:themeColor="background1"/>
                          <w:sz w:val="18"/>
                          <w:szCs w:val="18"/>
                        </w:rPr>
                        <w:t>(915)413-33-85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 wp14:anchorId="2F7C5B31" wp14:editId="50C345CF">
            <wp:extent cx="1828800" cy="18572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4277" cy="187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071AA" w14:textId="77777777" w:rsidR="00C02AFC" w:rsidRPr="00861AAA" w:rsidRDefault="00C02AFC" w:rsidP="00C02AFC">
      <w:pPr>
        <w:spacing w:line="240" w:lineRule="auto"/>
        <w:jc w:val="center"/>
        <w:rPr>
          <w:rFonts w:ascii="Arial Black" w:eastAsia="Calibri" w:hAnsi="Arial Black" w:cs="Times New Roman"/>
          <w:b/>
          <w:bCs/>
          <w:color w:val="2E74B5" w:themeColor="accent1" w:themeShade="BF"/>
          <w:sz w:val="40"/>
          <w:szCs w:val="40"/>
        </w:rPr>
      </w:pPr>
      <w:r>
        <w:rPr>
          <w:rFonts w:ascii="Arial Black" w:eastAsia="Calibri" w:hAnsi="Arial Black" w:cs="Times New Roman"/>
          <w:b/>
          <w:bCs/>
          <w:color w:val="2E74B5" w:themeColor="accent1" w:themeShade="BF"/>
          <w:sz w:val="40"/>
          <w:szCs w:val="40"/>
        </w:rPr>
        <w:t>«Казак – воин и мирный хозяин</w:t>
      </w:r>
      <w:r w:rsidRPr="00861AAA">
        <w:rPr>
          <w:rFonts w:ascii="Arial Black" w:eastAsia="Calibri" w:hAnsi="Arial Black" w:cs="Times New Roman"/>
          <w:b/>
          <w:bCs/>
          <w:color w:val="2E74B5" w:themeColor="accent1" w:themeShade="BF"/>
          <w:sz w:val="40"/>
          <w:szCs w:val="40"/>
        </w:rPr>
        <w:t>...»</w:t>
      </w:r>
    </w:p>
    <w:p w14:paraId="2405701C" w14:textId="77777777" w:rsidR="00C02AFC" w:rsidRPr="00861AAA" w:rsidRDefault="00C02AFC" w:rsidP="00C02AFC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61AAA">
        <w:rPr>
          <w:rFonts w:ascii="Times New Roman" w:eastAsia="Calibri" w:hAnsi="Times New Roman" w:cs="Times New Roman"/>
          <w:b/>
          <w:sz w:val="28"/>
          <w:szCs w:val="28"/>
        </w:rPr>
        <w:t xml:space="preserve">Рабочий лист </w:t>
      </w:r>
    </w:p>
    <w:p w14:paraId="7FAAA4A1" w14:textId="77777777" w:rsidR="00C02AFC" w:rsidRPr="00861AAA" w:rsidRDefault="00C02AFC" w:rsidP="00C02AFC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07AB91C" w14:textId="77777777" w:rsidR="00C02AFC" w:rsidRPr="00861AAA" w:rsidRDefault="00C02AFC" w:rsidP="00C02AFC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61AAA">
        <w:rPr>
          <w:rFonts w:ascii="Times New Roman" w:eastAsia="Calibri" w:hAnsi="Times New Roman" w:cs="Times New Roman"/>
          <w:b/>
          <w:sz w:val="28"/>
          <w:szCs w:val="28"/>
        </w:rPr>
        <w:t>Фамилия, имя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обучающегося</w:t>
      </w:r>
      <w:r w:rsidRPr="00861AAA">
        <w:rPr>
          <w:rFonts w:ascii="Times New Roman" w:eastAsia="Calibri" w:hAnsi="Times New Roman" w:cs="Times New Roman"/>
          <w:sz w:val="28"/>
          <w:szCs w:val="28"/>
        </w:rPr>
        <w:t>_______</w:t>
      </w:r>
      <w:r>
        <w:rPr>
          <w:rFonts w:ascii="Times New Roman" w:eastAsia="Calibri" w:hAnsi="Times New Roman" w:cs="Times New Roman"/>
          <w:sz w:val="28"/>
          <w:szCs w:val="28"/>
        </w:rPr>
        <w:t>_______________________________</w:t>
      </w:r>
    </w:p>
    <w:p w14:paraId="0F1C547F" w14:textId="77777777" w:rsidR="00C02AFC" w:rsidRPr="00861AAA" w:rsidRDefault="00C02AFC" w:rsidP="00C02AF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61AAA">
        <w:rPr>
          <w:rFonts w:ascii="Times New Roman" w:eastAsia="Calibri" w:hAnsi="Times New Roman" w:cs="Times New Roman"/>
          <w:sz w:val="28"/>
          <w:szCs w:val="28"/>
        </w:rPr>
        <w:br/>
      </w:r>
      <w:r w:rsidRPr="00861AAA">
        <w:rPr>
          <w:rFonts w:ascii="Times New Roman" w:eastAsia="Calibri" w:hAnsi="Times New Roman" w:cs="Times New Roman"/>
          <w:b/>
          <w:sz w:val="28"/>
          <w:szCs w:val="28"/>
        </w:rPr>
        <w:t xml:space="preserve">Школа № </w:t>
      </w:r>
      <w:r w:rsidRPr="00861AAA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</w:t>
      </w:r>
    </w:p>
    <w:p w14:paraId="4CE24023" w14:textId="77777777" w:rsidR="00C02AFC" w:rsidRPr="00861AAA" w:rsidRDefault="00C02AFC" w:rsidP="00C02AF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EC35ACE" w14:textId="77777777" w:rsidR="00C02AFC" w:rsidRPr="00861AAA" w:rsidRDefault="00C02AFC" w:rsidP="00C02AF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61AAA">
        <w:rPr>
          <w:rFonts w:ascii="Times New Roman" w:eastAsia="Calibri" w:hAnsi="Times New Roman" w:cs="Times New Roman"/>
          <w:b/>
          <w:sz w:val="28"/>
          <w:szCs w:val="28"/>
        </w:rPr>
        <w:t>Класс</w:t>
      </w:r>
      <w:r w:rsidRPr="00861AAA">
        <w:rPr>
          <w:rFonts w:ascii="Times New Roman" w:eastAsia="Calibri" w:hAnsi="Times New Roman" w:cs="Times New Roman"/>
          <w:sz w:val="28"/>
          <w:szCs w:val="28"/>
        </w:rPr>
        <w:t>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______</w:t>
      </w:r>
      <w:r w:rsidRPr="00861AAA">
        <w:rPr>
          <w:rFonts w:ascii="Times New Roman" w:eastAsia="Calibri" w:hAnsi="Times New Roman" w:cs="Times New Roman"/>
          <w:sz w:val="28"/>
          <w:szCs w:val="28"/>
        </w:rPr>
        <w:t>______________________</w:t>
      </w:r>
    </w:p>
    <w:p w14:paraId="477F4D61" w14:textId="77777777" w:rsidR="00C02AFC" w:rsidRPr="00861AAA" w:rsidRDefault="00C02AFC" w:rsidP="00C02AFC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61AAA">
        <w:rPr>
          <w:rFonts w:ascii="Times New Roman" w:eastAsia="Calibri" w:hAnsi="Times New Roman" w:cs="Times New Roman"/>
          <w:b/>
          <w:sz w:val="28"/>
          <w:szCs w:val="28"/>
        </w:rPr>
        <w:t>Правила работы:</w:t>
      </w:r>
    </w:p>
    <w:p w14:paraId="79C85315" w14:textId="77777777" w:rsidR="00C02AFC" w:rsidRPr="00861AAA" w:rsidRDefault="00C02AFC" w:rsidP="00C02AFC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AAA">
        <w:rPr>
          <w:rFonts w:ascii="Times New Roman" w:eastAsia="Calibri" w:hAnsi="Times New Roman" w:cs="Times New Roman"/>
          <w:sz w:val="28"/>
          <w:szCs w:val="28"/>
        </w:rPr>
        <w:t>− внимательно читайте задания, отвечайте на вопросы, используйте материалы к уроку, ответы и решения оформляйте письменно;</w:t>
      </w:r>
    </w:p>
    <w:p w14:paraId="15284C76" w14:textId="77777777" w:rsidR="00C02AFC" w:rsidRPr="00861AAA" w:rsidRDefault="00C02AFC" w:rsidP="00C02AFC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AAA">
        <w:rPr>
          <w:rFonts w:ascii="Times New Roman" w:eastAsia="Calibri" w:hAnsi="Times New Roman" w:cs="Times New Roman"/>
          <w:sz w:val="28"/>
          <w:szCs w:val="28"/>
        </w:rPr>
        <w:t>− активно используйте информационное пространство музея;</w:t>
      </w:r>
    </w:p>
    <w:p w14:paraId="4609F9D9" w14:textId="12293321" w:rsidR="00C02AFC" w:rsidRPr="00861AAA" w:rsidRDefault="00C02AFC" w:rsidP="00C02AFC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AAA">
        <w:rPr>
          <w:rFonts w:ascii="Times New Roman" w:eastAsia="Calibri" w:hAnsi="Times New Roman" w:cs="Times New Roman"/>
          <w:sz w:val="28"/>
          <w:szCs w:val="28"/>
        </w:rPr>
        <w:t xml:space="preserve">−при необходимости задавайте вопросы с целью получения </w:t>
      </w:r>
      <w:r w:rsidR="00E56049">
        <w:rPr>
          <w:rFonts w:ascii="Times New Roman" w:eastAsia="Calibri" w:hAnsi="Times New Roman" w:cs="Times New Roman"/>
          <w:sz w:val="28"/>
          <w:szCs w:val="28"/>
        </w:rPr>
        <w:t>нужн</w:t>
      </w:r>
      <w:r w:rsidRPr="00861AAA">
        <w:rPr>
          <w:rFonts w:ascii="Times New Roman" w:eastAsia="Calibri" w:hAnsi="Times New Roman" w:cs="Times New Roman"/>
          <w:sz w:val="28"/>
          <w:szCs w:val="28"/>
        </w:rPr>
        <w:t>ых сведений и данных;</w:t>
      </w:r>
    </w:p>
    <w:p w14:paraId="07C2CF67" w14:textId="77777777" w:rsidR="00C02AFC" w:rsidRDefault="00C02AFC" w:rsidP="00C02AFC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861AAA">
        <w:rPr>
          <w:rFonts w:ascii="Times New Roman" w:eastAsia="Calibri" w:hAnsi="Times New Roman" w:cs="Times New Roman"/>
          <w:sz w:val="28"/>
          <w:szCs w:val="28"/>
        </w:rPr>
        <w:t xml:space="preserve">не забудьте взять с собой </w:t>
      </w:r>
      <w:r w:rsidRPr="00861AAA">
        <w:rPr>
          <w:rFonts w:ascii="Times New Roman" w:eastAsia="Calibri" w:hAnsi="Times New Roman" w:cs="Times New Roman"/>
          <w:b/>
          <w:sz w:val="28"/>
          <w:szCs w:val="28"/>
        </w:rPr>
        <w:t>измерительную рулетку</w:t>
      </w:r>
      <w:r w:rsidRPr="00861AAA">
        <w:rPr>
          <w:rFonts w:ascii="Times New Roman" w:eastAsia="Calibri" w:hAnsi="Times New Roman" w:cs="Times New Roman"/>
          <w:sz w:val="28"/>
          <w:szCs w:val="28"/>
        </w:rPr>
        <w:t xml:space="preserve"> и </w:t>
      </w:r>
      <w:r w:rsidRPr="00861AAA">
        <w:rPr>
          <w:rFonts w:ascii="Times New Roman" w:eastAsia="Calibri" w:hAnsi="Times New Roman" w:cs="Times New Roman"/>
          <w:b/>
          <w:sz w:val="28"/>
          <w:szCs w:val="28"/>
        </w:rPr>
        <w:t>мобильное устройство с выходом в интернет</w:t>
      </w:r>
      <w:r w:rsidRPr="00861AA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79B6687" w14:textId="77777777" w:rsidR="00967BCA" w:rsidRDefault="00967BCA" w:rsidP="00C02AFC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FB92726" w14:textId="77777777" w:rsidR="00967BCA" w:rsidRDefault="00967BCA" w:rsidP="00C02AFC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D1FE266" w14:textId="77777777" w:rsidR="00967BCA" w:rsidRDefault="00967BCA" w:rsidP="00C02AFC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B3D5E29" w14:textId="77777777" w:rsidR="00967BCA" w:rsidRDefault="00967BCA" w:rsidP="00C02AFC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C523585" w14:textId="77777777" w:rsidR="00967BCA" w:rsidRDefault="00967BCA" w:rsidP="00C02AFC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8DBF500" w14:textId="77777777" w:rsidR="00967BCA" w:rsidRDefault="00967BCA" w:rsidP="00C02AFC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952D7FE" w14:textId="77777777" w:rsidR="00967BCA" w:rsidRDefault="00967BCA" w:rsidP="00C02AFC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A3500B1" w14:textId="77777777" w:rsidR="00967BCA" w:rsidRPr="002B2815" w:rsidRDefault="00967BCA" w:rsidP="00967BCA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 xml:space="preserve">Задача 1 </w:t>
      </w:r>
    </w:p>
    <w:p w14:paraId="1E6862D7" w14:textId="5D93F2C2" w:rsidR="00967BCA" w:rsidRPr="00F67FFE" w:rsidRDefault="00967BCA" w:rsidP="00967BCA">
      <w:pPr>
        <w:jc w:val="both"/>
        <w:rPr>
          <w:rFonts w:asciiTheme="majorHAnsi" w:hAnsiTheme="majorHAnsi" w:cstheme="majorHAnsi"/>
          <w:noProof/>
          <w:color w:val="000000" w:themeColor="text1"/>
          <w:sz w:val="28"/>
          <w:szCs w:val="28"/>
          <w:lang w:eastAsia="ru-RU"/>
        </w:rPr>
      </w:pPr>
      <w:r w:rsidRPr="00F67FFE">
        <w:rPr>
          <w:rFonts w:asciiTheme="majorHAnsi" w:hAnsiTheme="majorHAnsi" w:cstheme="majorHAnsi"/>
          <w:color w:val="000000" w:themeColor="text1"/>
          <w:sz w:val="28"/>
          <w:szCs w:val="28"/>
          <w:shd w:val="clear" w:color="auto" w:fill="FFFFFF"/>
        </w:rPr>
        <w:t>Перед вами парадная казачья кубанка из каракуля черного цвета. Она сшита вручную и дополнена суконным верхом из красного габардина (это особый вид ткани) с серебристым галуном. Подобный вид кубанки являлся знаком особого отличия. Позволить себе такую шапку мог только казак высокого чина. Чаще всего черные каракулевые папахи и кубанки носили на параде или во время празднования. Казачью кубанку сшивали из трех частей</w:t>
      </w:r>
      <w:r w:rsidR="009C3D8E">
        <w:rPr>
          <w:rFonts w:asciiTheme="majorHAnsi" w:hAnsiTheme="majorHAnsi" w:cstheme="majorHAnsi"/>
          <w:color w:val="000000" w:themeColor="text1"/>
          <w:sz w:val="28"/>
          <w:szCs w:val="28"/>
          <w:shd w:val="clear" w:color="auto" w:fill="FFFFFF"/>
        </w:rPr>
        <w:t>:</w:t>
      </w:r>
      <w:r w:rsidRPr="00F67FFE">
        <w:rPr>
          <w:rFonts w:asciiTheme="majorHAnsi" w:hAnsiTheme="majorHAnsi" w:cstheme="majorHAnsi"/>
          <w:color w:val="000000" w:themeColor="text1"/>
          <w:sz w:val="28"/>
          <w:szCs w:val="28"/>
          <w:shd w:val="clear" w:color="auto" w:fill="FFFFFF"/>
        </w:rPr>
        <w:t xml:space="preserve"> двух тулей и донышка.</w:t>
      </w:r>
      <w:r w:rsidRPr="00F67FFE">
        <w:rPr>
          <w:rFonts w:asciiTheme="majorHAnsi" w:hAnsiTheme="majorHAnsi" w:cstheme="majorHAnsi"/>
          <w:noProof/>
          <w:color w:val="000000" w:themeColor="text1"/>
          <w:sz w:val="28"/>
          <w:szCs w:val="28"/>
          <w:lang w:eastAsia="ru-RU"/>
        </w:rPr>
        <w:t xml:space="preserve"> </w:t>
      </w:r>
    </w:p>
    <w:p w14:paraId="25A49219" w14:textId="77777777" w:rsidR="00967BCA" w:rsidRDefault="00967BCA" w:rsidP="00967BCA">
      <w:pPr>
        <w:rPr>
          <w:noProof/>
          <w:lang w:eastAsia="ru-RU"/>
        </w:rPr>
      </w:pPr>
    </w:p>
    <w:p w14:paraId="35858134" w14:textId="77777777" w:rsidR="00967BCA" w:rsidRDefault="00967BCA" w:rsidP="00967BC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E59FC53" wp14:editId="0D31EC19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2417445" cy="2075815"/>
            <wp:effectExtent l="0" t="0" r="1905" b="635"/>
            <wp:wrapTight wrapText="bothSides">
              <wp:wrapPolygon edited="0">
                <wp:start x="0" y="0"/>
                <wp:lineTo x="0" y="21408"/>
                <wp:lineTo x="21447" y="21408"/>
                <wp:lineTo x="21447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A839A" w14:textId="77777777" w:rsidR="00967BCA" w:rsidRDefault="00967BCA" w:rsidP="00967BC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F3B3CF2" wp14:editId="2E9DDCCB">
            <wp:extent cx="5025081" cy="2306507"/>
            <wp:effectExtent l="0" t="0" r="444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3905" cy="231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7915F" w14:textId="77D4BD8E" w:rsidR="00967BCA" w:rsidRPr="00967BCA" w:rsidRDefault="00967BCA" w:rsidP="00967BCA">
      <w:pPr>
        <w:jc w:val="both"/>
        <w:rPr>
          <w:rFonts w:asciiTheme="majorHAnsi" w:hAnsiTheme="majorHAnsi" w:cstheme="majorHAnsi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</w:t>
      </w:r>
      <w:r w:rsidRPr="00F67FFE">
        <w:rPr>
          <w:rFonts w:asciiTheme="majorHAnsi" w:hAnsiTheme="majorHAnsi" w:cstheme="majorHAnsi"/>
          <w:noProof/>
          <w:sz w:val="28"/>
          <w:szCs w:val="28"/>
          <w:lang w:eastAsia="ru-RU"/>
        </w:rPr>
        <w:t>Донышко кубанки имеет форму круга.  Когда кроят ткань для донышка кубанки, обязательно оставляют припуски (величина, добавляемая к деталям выкройки для обработки швов изделия). Припуски для донышка кубанки должны быть равны 2 сантиметрам. Каким должен быть диаметр круга выкройки, необходимой для пошива казачьей кубанки, если диаметр видимой части донышка после того</w:t>
      </w:r>
      <w:r w:rsidR="009C3D8E">
        <w:rPr>
          <w:rFonts w:asciiTheme="majorHAnsi" w:hAnsiTheme="majorHAnsi" w:cstheme="majorHAnsi"/>
          <w:noProof/>
          <w:sz w:val="28"/>
          <w:szCs w:val="28"/>
          <w:lang w:eastAsia="ru-RU"/>
        </w:rPr>
        <w:t>,</w:t>
      </w:r>
      <w:r w:rsidRPr="00F67FFE">
        <w:rPr>
          <w:rFonts w:asciiTheme="majorHAnsi" w:hAnsiTheme="majorHAnsi" w:cstheme="majorHAnsi"/>
          <w:noProof/>
          <w:sz w:val="28"/>
          <w:szCs w:val="28"/>
          <w:lang w:eastAsia="ru-RU"/>
        </w:rPr>
        <w:t xml:space="preserve"> </w:t>
      </w:r>
      <w:r>
        <w:rPr>
          <w:rFonts w:asciiTheme="majorHAnsi" w:hAnsiTheme="majorHAnsi" w:cstheme="majorHAnsi"/>
          <w:noProof/>
          <w:sz w:val="28"/>
          <w:szCs w:val="28"/>
          <w:lang w:eastAsia="ru-RU"/>
        </w:rPr>
        <w:t>как кубанка будет сшита, должен быть равен</w:t>
      </w:r>
      <w:r w:rsidRPr="00F67FFE">
        <w:rPr>
          <w:rFonts w:asciiTheme="majorHAnsi" w:hAnsiTheme="majorHAnsi" w:cstheme="majorHAnsi"/>
          <w:noProof/>
          <w:sz w:val="28"/>
          <w:szCs w:val="28"/>
          <w:lang w:eastAsia="ru-RU"/>
        </w:rPr>
        <w:t xml:space="preserve"> 24 см</w:t>
      </w:r>
      <w:r w:rsidR="009C3D8E">
        <w:rPr>
          <w:rFonts w:asciiTheme="majorHAnsi" w:hAnsiTheme="majorHAnsi" w:cstheme="majorHAnsi"/>
          <w:noProof/>
          <w:sz w:val="28"/>
          <w:szCs w:val="28"/>
          <w:lang w:eastAsia="ru-RU"/>
        </w:rPr>
        <w:t>?</w:t>
      </w:r>
    </w:p>
    <w:p w14:paraId="5570CEF7" w14:textId="77777777" w:rsidR="00967BCA" w:rsidRPr="009D6DAC" w:rsidRDefault="00967BCA" w:rsidP="00967BCA">
      <w:pPr>
        <w:rPr>
          <w:rFonts w:asciiTheme="majorHAnsi" w:hAnsiTheme="majorHAnsi"/>
          <w:b/>
          <w:noProof/>
          <w:sz w:val="28"/>
          <w:szCs w:val="28"/>
          <w:lang w:eastAsia="ru-RU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lastRenderedPageBreak/>
        <w:t>Задача 2</w:t>
      </w:r>
    </w:p>
    <w:p w14:paraId="63C0B152" w14:textId="72110875" w:rsidR="00967BCA" w:rsidRPr="009D6DAC" w:rsidRDefault="00967BCA" w:rsidP="00967BCA">
      <w:pPr>
        <w:spacing w:after="0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 w:rsidRPr="009D6DAC">
        <w:rPr>
          <w:rFonts w:asciiTheme="majorHAnsi" w:hAnsiTheme="majorHAnsi"/>
          <w:noProof/>
          <w:sz w:val="28"/>
          <w:szCs w:val="28"/>
          <w:lang w:eastAsia="ru-RU"/>
        </w:rPr>
        <w:t>В 1862 г. в известном высочайшем докладе от 15 января, ставшем отправной точкой последующих военных реформ, военный министр Д.</w:t>
      </w:r>
      <w:r w:rsidR="009C3D8E">
        <w:rPr>
          <w:rFonts w:asciiTheme="majorHAnsi" w:hAnsiTheme="majorHAnsi"/>
          <w:noProof/>
          <w:sz w:val="28"/>
          <w:szCs w:val="28"/>
          <w:lang w:eastAsia="ru-RU"/>
        </w:rPr>
        <w:t xml:space="preserve"> </w:t>
      </w:r>
      <w:r w:rsidRPr="009D6DAC">
        <w:rPr>
          <w:rFonts w:asciiTheme="majorHAnsi" w:hAnsiTheme="majorHAnsi"/>
          <w:noProof/>
          <w:sz w:val="28"/>
          <w:szCs w:val="28"/>
          <w:lang w:eastAsia="ru-RU"/>
        </w:rPr>
        <w:t>А. Милютин впервые заявил: «Вспомогательная эта сила (казачество) не обходится нам даром. Кроме ежегодных издержек для содержания состоящих на действительной службе казачьих полков и батарей, стоящих даже в мирное время ежегодно государственному казначейству до…» (далее  Милютин приводит сумму).  В подтверждение упомянутой суммы Д.</w:t>
      </w:r>
      <w:r w:rsidR="009C3D8E">
        <w:rPr>
          <w:rFonts w:asciiTheme="majorHAnsi" w:hAnsiTheme="majorHAnsi"/>
          <w:noProof/>
          <w:sz w:val="28"/>
          <w:szCs w:val="28"/>
          <w:lang w:eastAsia="ru-RU"/>
        </w:rPr>
        <w:t xml:space="preserve"> </w:t>
      </w:r>
      <w:r w:rsidRPr="009D6DAC">
        <w:rPr>
          <w:rFonts w:asciiTheme="majorHAnsi" w:hAnsiTheme="majorHAnsi"/>
          <w:noProof/>
          <w:sz w:val="28"/>
          <w:szCs w:val="28"/>
          <w:lang w:eastAsia="ru-RU"/>
        </w:rPr>
        <w:t>А. Милютин в специальной сноске по тексту доклада указал расходы по сметам 1862 г. на действующие казачьи части: по комиссариатскому департаменту – 2745302 р</w:t>
      </w:r>
      <w:r w:rsidR="009C3D8E">
        <w:rPr>
          <w:rFonts w:asciiTheme="majorHAnsi" w:hAnsiTheme="majorHAnsi"/>
          <w:noProof/>
          <w:sz w:val="28"/>
          <w:szCs w:val="28"/>
          <w:lang w:eastAsia="ru-RU"/>
        </w:rPr>
        <w:t>уб</w:t>
      </w:r>
      <w:r w:rsidRPr="009D6DAC">
        <w:rPr>
          <w:rFonts w:asciiTheme="majorHAnsi" w:hAnsiTheme="majorHAnsi"/>
          <w:noProof/>
          <w:sz w:val="28"/>
          <w:szCs w:val="28"/>
          <w:lang w:eastAsia="ru-RU"/>
        </w:rPr>
        <w:t>., провиантскому – 6665563 р</w:t>
      </w:r>
      <w:r w:rsidR="009C3D8E">
        <w:rPr>
          <w:rFonts w:asciiTheme="majorHAnsi" w:hAnsiTheme="majorHAnsi"/>
          <w:noProof/>
          <w:sz w:val="28"/>
          <w:szCs w:val="28"/>
          <w:lang w:eastAsia="ru-RU"/>
        </w:rPr>
        <w:t>уб</w:t>
      </w:r>
      <w:r w:rsidRPr="009D6DAC">
        <w:rPr>
          <w:rFonts w:asciiTheme="majorHAnsi" w:hAnsiTheme="majorHAnsi"/>
          <w:noProof/>
          <w:sz w:val="28"/>
          <w:szCs w:val="28"/>
          <w:lang w:eastAsia="ru-RU"/>
        </w:rPr>
        <w:t>. и артиллерийскому – 7937 р</w:t>
      </w:r>
      <w:r w:rsidR="009C3D8E">
        <w:rPr>
          <w:rFonts w:asciiTheme="majorHAnsi" w:hAnsiTheme="majorHAnsi"/>
          <w:noProof/>
          <w:sz w:val="28"/>
          <w:szCs w:val="28"/>
          <w:lang w:eastAsia="ru-RU"/>
        </w:rPr>
        <w:t>уб</w:t>
      </w:r>
      <w:r w:rsidRPr="009D6DAC">
        <w:rPr>
          <w:rFonts w:asciiTheme="majorHAnsi" w:hAnsiTheme="majorHAnsi"/>
          <w:noProof/>
          <w:sz w:val="28"/>
          <w:szCs w:val="28"/>
          <w:lang w:eastAsia="ru-RU"/>
        </w:rPr>
        <w:t>. А на содержание русской армии в 1863 г.  было потрачено около 80 млн</w:t>
      </w:r>
      <w:r w:rsidR="009C3D8E">
        <w:rPr>
          <w:rFonts w:asciiTheme="majorHAnsi" w:hAnsiTheme="majorHAnsi"/>
          <w:noProof/>
          <w:sz w:val="28"/>
          <w:szCs w:val="28"/>
          <w:lang w:eastAsia="ru-RU"/>
        </w:rPr>
        <w:t xml:space="preserve"> </w:t>
      </w:r>
      <w:r w:rsidRPr="009D6DAC">
        <w:rPr>
          <w:rFonts w:asciiTheme="majorHAnsi" w:hAnsiTheme="majorHAnsi"/>
          <w:noProof/>
          <w:sz w:val="28"/>
          <w:szCs w:val="28"/>
          <w:lang w:eastAsia="ru-RU"/>
        </w:rPr>
        <w:t>р</w:t>
      </w:r>
      <w:r w:rsidR="009C3D8E">
        <w:rPr>
          <w:rFonts w:asciiTheme="majorHAnsi" w:hAnsiTheme="majorHAnsi"/>
          <w:noProof/>
          <w:sz w:val="28"/>
          <w:szCs w:val="28"/>
          <w:lang w:eastAsia="ru-RU"/>
        </w:rPr>
        <w:t>уб</w:t>
      </w:r>
      <w:r w:rsidRPr="009D6DAC">
        <w:rPr>
          <w:rFonts w:asciiTheme="majorHAnsi" w:hAnsiTheme="majorHAnsi"/>
          <w:noProof/>
          <w:sz w:val="28"/>
          <w:szCs w:val="28"/>
          <w:lang w:eastAsia="ru-RU"/>
        </w:rPr>
        <w:t xml:space="preserve">., </w:t>
      </w:r>
      <w:r w:rsidR="00173F51">
        <w:rPr>
          <w:rFonts w:asciiTheme="majorHAnsi" w:hAnsiTheme="majorHAnsi"/>
          <w:noProof/>
          <w:sz w:val="28"/>
          <w:szCs w:val="28"/>
          <w:lang w:eastAsia="ru-RU"/>
        </w:rPr>
        <w:t>причем туда</w:t>
      </w:r>
      <w:r w:rsidRPr="009D6DAC">
        <w:rPr>
          <w:rFonts w:asciiTheme="majorHAnsi" w:hAnsiTheme="majorHAnsi"/>
          <w:noProof/>
          <w:sz w:val="28"/>
          <w:szCs w:val="28"/>
          <w:lang w:eastAsia="ru-RU"/>
        </w:rPr>
        <w:t xml:space="preserve"> не вошли расходы на перевооружение, а также на строительство укрепрайонов и казарм. При этом численность регулярной армии в мирное время была около 800 тыс. человек, а казачьи и иррегулярные части насчитывали около 90 тыс. человек. </w:t>
      </w:r>
    </w:p>
    <w:p w14:paraId="725F7D97" w14:textId="77777777" w:rsidR="00967BCA" w:rsidRDefault="00967BCA" w:rsidP="00967BCA">
      <w:pPr>
        <w:spacing w:after="0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 w:rsidRPr="009D6DAC">
        <w:rPr>
          <w:rFonts w:asciiTheme="majorHAnsi" w:hAnsiTheme="majorHAnsi"/>
          <w:noProof/>
          <w:sz w:val="28"/>
          <w:szCs w:val="28"/>
          <w:lang w:eastAsia="ru-RU"/>
        </w:rPr>
        <w:t xml:space="preserve">Произведите расчеты на основании приведенных в условии задачи усредненных данных  и сравните затраты государства по обеспечению казачьих войск на действующей службе и затраты государства по обеспечению регулярной армии. </w:t>
      </w:r>
    </w:p>
    <w:p w14:paraId="5461EBC9" w14:textId="77777777" w:rsidR="00967BCA" w:rsidRPr="00967BCA" w:rsidRDefault="00967BCA" w:rsidP="00967BCA">
      <w:pPr>
        <w:spacing w:after="0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 w:rsidRPr="009D6DAC">
        <w:rPr>
          <w:rFonts w:asciiTheme="majorHAnsi" w:hAnsiTheme="majorHAnsi"/>
          <w:noProof/>
          <w:sz w:val="28"/>
          <w:szCs w:val="28"/>
          <w:lang w:eastAsia="ru-RU"/>
        </w:rPr>
        <w:t xml:space="preserve"> </w:t>
      </w:r>
    </w:p>
    <w:p w14:paraId="4B9F6771" w14:textId="77777777" w:rsidR="00967BCA" w:rsidRPr="009D6DAC" w:rsidRDefault="00967BCA" w:rsidP="00967BCA">
      <w:pPr>
        <w:rPr>
          <w:rFonts w:asciiTheme="majorHAnsi" w:hAnsiTheme="majorHAnsi"/>
          <w:b/>
          <w:noProof/>
          <w:sz w:val="28"/>
          <w:szCs w:val="28"/>
          <w:lang w:eastAsia="ru-RU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t>Задача 3</w:t>
      </w:r>
    </w:p>
    <w:p w14:paraId="3D5049B2" w14:textId="1B74598C" w:rsidR="00967BCA" w:rsidRDefault="00967BCA" w:rsidP="00967BCA">
      <w:pPr>
        <w:pStyle w:val="a3"/>
        <w:shd w:val="clear" w:color="auto" w:fill="FFFFFF"/>
        <w:spacing w:before="0" w:beforeAutospacing="0" w:after="375" w:afterAutospacing="0"/>
        <w:jc w:val="both"/>
        <w:rPr>
          <w:rFonts w:ascii="Calibri Light" w:hAnsi="Calibri Light" w:cs="Calibri Light"/>
          <w:color w:val="333333"/>
          <w:sz w:val="28"/>
          <w:szCs w:val="28"/>
        </w:rPr>
      </w:pPr>
      <w:r w:rsidRPr="00EF643D">
        <w:rPr>
          <w:rFonts w:ascii="Calibri Light" w:hAnsi="Calibri Light" w:cs="Calibri Light"/>
          <w:noProof/>
          <w:color w:val="000000" w:themeColor="text1"/>
          <w:sz w:val="28"/>
          <w:szCs w:val="28"/>
        </w:rPr>
        <w:t>В том же самом докладе 1862 г</w:t>
      </w:r>
      <w:r w:rsidR="00394471">
        <w:rPr>
          <w:rFonts w:ascii="Calibri Light" w:hAnsi="Calibri Light" w:cs="Calibri Light"/>
          <w:noProof/>
          <w:color w:val="000000" w:themeColor="text1"/>
          <w:sz w:val="28"/>
          <w:szCs w:val="28"/>
        </w:rPr>
        <w:t>.</w:t>
      </w:r>
      <w:r w:rsidRPr="00EF643D">
        <w:rPr>
          <w:rFonts w:ascii="Calibri Light" w:hAnsi="Calibri Light" w:cs="Calibri Light"/>
          <w:noProof/>
          <w:color w:val="000000" w:themeColor="text1"/>
          <w:sz w:val="28"/>
          <w:szCs w:val="28"/>
        </w:rPr>
        <w:t xml:space="preserve"> военный министр Д.</w:t>
      </w:r>
      <w:r w:rsidR="00173F51">
        <w:rPr>
          <w:rFonts w:ascii="Calibri Light" w:hAnsi="Calibri Light" w:cs="Calibri Light"/>
          <w:noProof/>
          <w:color w:val="000000" w:themeColor="text1"/>
          <w:sz w:val="28"/>
          <w:szCs w:val="28"/>
        </w:rPr>
        <w:t xml:space="preserve"> </w:t>
      </w:r>
      <w:r w:rsidRPr="00EF643D">
        <w:rPr>
          <w:rFonts w:ascii="Calibri Light" w:hAnsi="Calibri Light" w:cs="Calibri Light"/>
          <w:noProof/>
          <w:color w:val="000000" w:themeColor="text1"/>
          <w:sz w:val="28"/>
          <w:szCs w:val="28"/>
        </w:rPr>
        <w:t>А. Милютин в подтверждение</w:t>
      </w:r>
      <w:r w:rsidR="00173F51">
        <w:rPr>
          <w:rFonts w:ascii="Calibri Light" w:hAnsi="Calibri Light" w:cs="Calibri Light"/>
          <w:noProof/>
          <w:color w:val="000000" w:themeColor="text1"/>
          <w:sz w:val="28"/>
          <w:szCs w:val="28"/>
        </w:rPr>
        <w:t xml:space="preserve"> </w:t>
      </w:r>
      <w:r w:rsidRPr="00EF643D">
        <w:rPr>
          <w:rFonts w:ascii="Calibri Light" w:hAnsi="Calibri Light" w:cs="Calibri Light"/>
          <w:noProof/>
          <w:color w:val="000000" w:themeColor="text1"/>
          <w:sz w:val="28"/>
          <w:szCs w:val="28"/>
        </w:rPr>
        <w:t>своих своих слов, что «</w:t>
      </w:r>
      <w:r w:rsidR="00394471">
        <w:rPr>
          <w:rFonts w:ascii="Calibri Light" w:hAnsi="Calibri Light" w:cs="Calibri Light"/>
          <w:noProof/>
          <w:color w:val="000000" w:themeColor="text1"/>
          <w:sz w:val="28"/>
          <w:szCs w:val="28"/>
        </w:rPr>
        <w:t>в</w:t>
      </w:r>
      <w:r w:rsidRPr="00EF643D">
        <w:rPr>
          <w:rFonts w:ascii="Calibri Light" w:hAnsi="Calibri Light" w:cs="Calibri Light"/>
          <w:noProof/>
          <w:color w:val="000000" w:themeColor="text1"/>
          <w:sz w:val="28"/>
          <w:szCs w:val="28"/>
        </w:rPr>
        <w:t>спомогательная эта сила (казачество) не обходится нам даром», высказал мысль, что «надобно принять в расчет, что целые области, многолюдные и богатые</w:t>
      </w:r>
      <w:r w:rsidR="006F466E">
        <w:rPr>
          <w:rFonts w:ascii="Calibri Light" w:hAnsi="Calibri Light" w:cs="Calibri Light"/>
          <w:noProof/>
          <w:color w:val="000000" w:themeColor="text1"/>
          <w:sz w:val="28"/>
          <w:szCs w:val="28"/>
        </w:rPr>
        <w:t>,</w:t>
      </w:r>
      <w:r w:rsidRPr="00EF643D">
        <w:rPr>
          <w:rFonts w:ascii="Calibri Light" w:hAnsi="Calibri Light" w:cs="Calibri Light"/>
          <w:noProof/>
          <w:color w:val="000000" w:themeColor="text1"/>
          <w:sz w:val="28"/>
          <w:szCs w:val="28"/>
        </w:rPr>
        <w:t xml:space="preserve"> с населением до 3 миллионов душ (обоих полов), остаются в исключительном положении, обложенные одною податью – поголовной военной службой</w:t>
      </w:r>
      <w:r w:rsidRPr="00EF643D">
        <w:rPr>
          <w:rFonts w:ascii="Calibri Light" w:hAnsi="Calibri Light" w:cs="Calibri Light"/>
          <w:noProof/>
          <w:sz w:val="28"/>
          <w:szCs w:val="28"/>
        </w:rPr>
        <w:t>» (Столетие Военного министерства 1802-1902. Приложения к историческому очерку развития военного управления в России. СПб., 1902.</w:t>
      </w:r>
      <w:r w:rsidR="006F466E">
        <w:rPr>
          <w:rFonts w:ascii="Calibri Light" w:hAnsi="Calibri Light" w:cs="Calibri Light"/>
          <w:noProof/>
          <w:sz w:val="28"/>
          <w:szCs w:val="28"/>
        </w:rPr>
        <w:t xml:space="preserve"> </w:t>
      </w:r>
      <w:r w:rsidRPr="00EF643D">
        <w:rPr>
          <w:rFonts w:ascii="Calibri Light" w:hAnsi="Calibri Light" w:cs="Calibri Light"/>
          <w:noProof/>
          <w:sz w:val="28"/>
          <w:szCs w:val="28"/>
        </w:rPr>
        <w:t>Ч.</w:t>
      </w:r>
      <w:r w:rsidR="006F466E">
        <w:rPr>
          <w:rFonts w:ascii="Calibri Light" w:hAnsi="Calibri Light" w:cs="Calibri Light"/>
          <w:noProof/>
          <w:sz w:val="28"/>
          <w:szCs w:val="28"/>
        </w:rPr>
        <w:t xml:space="preserve"> </w:t>
      </w:r>
      <w:r w:rsidRPr="00EF643D">
        <w:rPr>
          <w:rFonts w:ascii="Calibri Light" w:hAnsi="Calibri Light" w:cs="Calibri Light"/>
          <w:noProof/>
          <w:sz w:val="28"/>
          <w:szCs w:val="28"/>
        </w:rPr>
        <w:t>1. С.</w:t>
      </w:r>
      <w:r w:rsidR="006F466E">
        <w:rPr>
          <w:rFonts w:ascii="Calibri Light" w:hAnsi="Calibri Light" w:cs="Calibri Light"/>
          <w:noProof/>
          <w:sz w:val="28"/>
          <w:szCs w:val="28"/>
        </w:rPr>
        <w:t xml:space="preserve"> </w:t>
      </w:r>
      <w:r w:rsidRPr="00EF643D">
        <w:rPr>
          <w:rFonts w:ascii="Calibri Light" w:hAnsi="Calibri Light" w:cs="Calibri Light"/>
          <w:noProof/>
          <w:sz w:val="28"/>
          <w:szCs w:val="28"/>
        </w:rPr>
        <w:t xml:space="preserve">167). </w:t>
      </w:r>
      <w:r w:rsidRPr="00EF643D">
        <w:rPr>
          <w:rFonts w:ascii="Calibri Light" w:hAnsi="Calibri Light" w:cs="Calibri Light"/>
          <w:color w:val="222222"/>
          <w:sz w:val="28"/>
          <w:szCs w:val="28"/>
        </w:rPr>
        <w:t xml:space="preserve">Дело в том, что проведённая в 60–70 гг. ХIХ в. военная реформа в России предоставила казакам «громадные гражданские привилегии» в виде освобождения от подушной подати и государственных денежных обложений, которые составляли по 17 рублей с казака. </w:t>
      </w:r>
      <w:r w:rsidRPr="00EF643D">
        <w:rPr>
          <w:rFonts w:ascii="Calibri Light" w:hAnsi="Calibri Light" w:cs="Calibri Light"/>
          <w:color w:val="333333"/>
          <w:sz w:val="28"/>
          <w:szCs w:val="28"/>
        </w:rPr>
        <w:t xml:space="preserve"> К 1862 г</w:t>
      </w:r>
      <w:r w:rsidR="006F466E">
        <w:rPr>
          <w:rFonts w:ascii="Calibri Light" w:hAnsi="Calibri Light" w:cs="Calibri Light"/>
          <w:color w:val="333333"/>
          <w:sz w:val="28"/>
          <w:szCs w:val="28"/>
        </w:rPr>
        <w:t>.</w:t>
      </w:r>
      <w:r w:rsidRPr="00EF643D">
        <w:rPr>
          <w:rFonts w:ascii="Calibri Light" w:hAnsi="Calibri Light" w:cs="Calibri Light"/>
          <w:color w:val="333333"/>
          <w:sz w:val="28"/>
          <w:szCs w:val="28"/>
        </w:rPr>
        <w:t xml:space="preserve"> максимальный р</w:t>
      </w:r>
      <w:r w:rsidR="00DB26BF">
        <w:rPr>
          <w:rFonts w:ascii="Calibri Light" w:hAnsi="Calibri Light" w:cs="Calibri Light"/>
          <w:color w:val="333333"/>
          <w:sz w:val="28"/>
          <w:szCs w:val="28"/>
        </w:rPr>
        <w:t>азмер подушной подати составлял</w:t>
      </w:r>
      <w:r>
        <w:rPr>
          <w:rFonts w:ascii="Calibri Light" w:hAnsi="Calibri Light" w:cs="Calibri Light"/>
          <w:color w:val="333333"/>
          <w:sz w:val="28"/>
          <w:szCs w:val="28"/>
        </w:rPr>
        <w:t xml:space="preserve"> 1 рубль. Вычислите</w:t>
      </w:r>
      <w:r w:rsidRPr="00EF643D">
        <w:rPr>
          <w:rFonts w:ascii="Calibri Light" w:hAnsi="Calibri Light" w:cs="Calibri Light"/>
          <w:color w:val="333333"/>
          <w:sz w:val="28"/>
          <w:szCs w:val="28"/>
        </w:rPr>
        <w:t xml:space="preserve"> сумму</w:t>
      </w:r>
      <w:r>
        <w:rPr>
          <w:rFonts w:ascii="Calibri Light" w:hAnsi="Calibri Light" w:cs="Calibri Light"/>
          <w:color w:val="333333"/>
          <w:sz w:val="28"/>
          <w:szCs w:val="28"/>
        </w:rPr>
        <w:t>, которую</w:t>
      </w:r>
      <w:r w:rsidRPr="00EF643D">
        <w:rPr>
          <w:rFonts w:ascii="Calibri Light" w:hAnsi="Calibri Light" w:cs="Calibri Light"/>
          <w:color w:val="333333"/>
          <w:sz w:val="28"/>
          <w:szCs w:val="28"/>
        </w:rPr>
        <w:t xml:space="preserve"> не дополучило в казну го</w:t>
      </w:r>
      <w:r>
        <w:rPr>
          <w:rFonts w:ascii="Calibri Light" w:hAnsi="Calibri Light" w:cs="Calibri Light"/>
          <w:color w:val="333333"/>
          <w:sz w:val="28"/>
          <w:szCs w:val="28"/>
        </w:rPr>
        <w:t>сударство в 1862 году вследствие</w:t>
      </w:r>
      <w:r w:rsidRPr="00EF643D">
        <w:rPr>
          <w:rFonts w:ascii="Calibri Light" w:hAnsi="Calibri Light" w:cs="Calibri Light"/>
          <w:color w:val="333333"/>
          <w:sz w:val="28"/>
          <w:szCs w:val="28"/>
        </w:rPr>
        <w:t xml:space="preserve"> введения гражданских привилегий для казаков.</w:t>
      </w:r>
    </w:p>
    <w:p w14:paraId="4C27FDDE" w14:textId="77777777" w:rsidR="00967BCA" w:rsidRPr="00967BCA" w:rsidRDefault="00967BCA" w:rsidP="00967BCA">
      <w:pPr>
        <w:pStyle w:val="a3"/>
        <w:shd w:val="clear" w:color="auto" w:fill="FFFFFF"/>
        <w:spacing w:before="0" w:beforeAutospacing="0" w:after="375" w:afterAutospacing="0"/>
        <w:jc w:val="both"/>
        <w:rPr>
          <w:rFonts w:ascii="Calibri Light" w:hAnsi="Calibri Light" w:cs="Calibri Light"/>
          <w:color w:val="333333"/>
        </w:rPr>
      </w:pPr>
    </w:p>
    <w:p w14:paraId="3542FD13" w14:textId="77777777" w:rsidR="00967BCA" w:rsidRPr="002B2815" w:rsidRDefault="00967BCA" w:rsidP="00967BCA">
      <w:pPr>
        <w:jc w:val="both"/>
        <w:rPr>
          <w:rFonts w:asciiTheme="majorHAnsi" w:hAnsiTheme="majorHAnsi"/>
          <w:b/>
          <w:noProof/>
          <w:sz w:val="28"/>
          <w:szCs w:val="28"/>
          <w:lang w:eastAsia="ru-RU"/>
        </w:rPr>
      </w:pPr>
      <w:r w:rsidRPr="002B2815">
        <w:rPr>
          <w:rFonts w:asciiTheme="majorHAnsi" w:hAnsiTheme="majorHAnsi"/>
          <w:b/>
          <w:noProof/>
          <w:sz w:val="28"/>
          <w:szCs w:val="28"/>
          <w:lang w:eastAsia="ru-RU"/>
        </w:rPr>
        <w:lastRenderedPageBreak/>
        <w:t xml:space="preserve">Задача 4 </w:t>
      </w:r>
    </w:p>
    <w:p w14:paraId="65F38A0E" w14:textId="2281ACF7" w:rsidR="00967BCA" w:rsidRPr="002B2815" w:rsidRDefault="00967BCA" w:rsidP="00967BCA">
      <w:pPr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 w:rsidRPr="002B2815">
        <w:rPr>
          <w:rFonts w:asciiTheme="majorHAnsi" w:hAnsiTheme="majorHAnsi"/>
          <w:noProof/>
          <w:sz w:val="28"/>
          <w:szCs w:val="28"/>
          <w:lang w:eastAsia="ru-RU"/>
        </w:rPr>
        <w:t xml:space="preserve">Среди музейных предметов найдите артиллерийское орудие, которое вы видите на фотографии. Это орудие является репликой настоящего орудия 1805 года, выполненное с использованием чертежей того времени. Однако реконструкторы сознательно допустили ошибку в воссоздании её колибра. Ваша задача </w:t>
      </w:r>
      <w:r w:rsidR="00FD7CB2">
        <w:rPr>
          <w:rFonts w:asciiTheme="majorHAnsi" w:hAnsiTheme="majorHAnsi"/>
          <w:noProof/>
          <w:sz w:val="28"/>
          <w:szCs w:val="28"/>
          <w:lang w:eastAsia="ru-RU"/>
        </w:rPr>
        <w:t xml:space="preserve">– </w:t>
      </w:r>
      <w:r w:rsidRPr="002B2815">
        <w:rPr>
          <w:rFonts w:asciiTheme="majorHAnsi" w:hAnsiTheme="majorHAnsi"/>
          <w:noProof/>
          <w:sz w:val="28"/>
          <w:szCs w:val="28"/>
          <w:lang w:eastAsia="ru-RU"/>
        </w:rPr>
        <w:t>определить</w:t>
      </w:r>
      <w:r w:rsidR="00FD7CB2">
        <w:rPr>
          <w:rFonts w:asciiTheme="majorHAnsi" w:hAnsiTheme="majorHAnsi"/>
          <w:noProof/>
          <w:sz w:val="28"/>
          <w:szCs w:val="28"/>
          <w:lang w:eastAsia="ru-RU"/>
        </w:rPr>
        <w:t>,</w:t>
      </w:r>
      <w:r w:rsidRPr="002B2815">
        <w:rPr>
          <w:rFonts w:asciiTheme="majorHAnsi" w:hAnsiTheme="majorHAnsi"/>
          <w:noProof/>
          <w:sz w:val="28"/>
          <w:szCs w:val="28"/>
          <w:lang w:eastAsia="ru-RU"/>
        </w:rPr>
        <w:t xml:space="preserve"> на сколько сантиметров колибр реплики отличается от колибра</w:t>
      </w:r>
      <w:r w:rsidR="00FD7CB2">
        <w:rPr>
          <w:rFonts w:asciiTheme="majorHAnsi" w:hAnsiTheme="majorHAnsi"/>
          <w:noProof/>
          <w:sz w:val="28"/>
          <w:szCs w:val="28"/>
          <w:lang w:eastAsia="ru-RU"/>
        </w:rPr>
        <w:t>,</w:t>
      </w:r>
      <w:r w:rsidRPr="002B2815">
        <w:rPr>
          <w:rFonts w:asciiTheme="majorHAnsi" w:hAnsiTheme="majorHAnsi"/>
          <w:noProof/>
          <w:sz w:val="28"/>
          <w:szCs w:val="28"/>
          <w:lang w:eastAsia="ru-RU"/>
        </w:rPr>
        <w:t xml:space="preserve"> указанного в стандарте подлинного орудия 1805 года. Используйте для этого приведенную </w:t>
      </w:r>
      <w:r w:rsidR="00394471">
        <w:rPr>
          <w:rFonts w:asciiTheme="majorHAnsi" w:hAnsiTheme="majorHAnsi"/>
          <w:noProof/>
          <w:sz w:val="28"/>
          <w:szCs w:val="28"/>
          <w:lang w:eastAsia="ru-RU"/>
        </w:rPr>
        <w:t>з</w:t>
      </w:r>
      <w:r w:rsidRPr="002B2815">
        <w:rPr>
          <w:rFonts w:asciiTheme="majorHAnsi" w:hAnsiTheme="majorHAnsi"/>
          <w:noProof/>
          <w:sz w:val="28"/>
          <w:szCs w:val="28"/>
          <w:lang w:eastAsia="ru-RU"/>
        </w:rPr>
        <w:t xml:space="preserve">десь таблицу. Кроме того, необходимо учесть, что количество колибров – это число, которое обозначает,  сколько раз калибр орудия укладывается в длине орудия (без винграды). </w:t>
      </w:r>
    </w:p>
    <w:tbl>
      <w:tblPr>
        <w:tblStyle w:val="a4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277"/>
        <w:gridCol w:w="1134"/>
        <w:gridCol w:w="1344"/>
        <w:gridCol w:w="1417"/>
        <w:gridCol w:w="1208"/>
        <w:gridCol w:w="1276"/>
        <w:gridCol w:w="1134"/>
        <w:gridCol w:w="1275"/>
      </w:tblGrid>
      <w:tr w:rsidR="00967BCA" w14:paraId="6A595BBB" w14:textId="77777777" w:rsidTr="00D34B74">
        <w:tc>
          <w:tcPr>
            <w:tcW w:w="1277" w:type="dxa"/>
            <w:vMerge w:val="restart"/>
          </w:tcPr>
          <w:p w14:paraId="4B043837" w14:textId="77777777" w:rsidR="00967BCA" w:rsidRDefault="00967BCA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Данные орудий</w:t>
            </w:r>
          </w:p>
        </w:tc>
        <w:tc>
          <w:tcPr>
            <w:tcW w:w="3895" w:type="dxa"/>
            <w:gridSpan w:val="3"/>
          </w:tcPr>
          <w:p w14:paraId="7BED7CDB" w14:textId="77777777" w:rsidR="00967BCA" w:rsidRDefault="00967BCA" w:rsidP="00D34B7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Пушки</w:t>
            </w:r>
          </w:p>
        </w:tc>
        <w:tc>
          <w:tcPr>
            <w:tcW w:w="4893" w:type="dxa"/>
            <w:gridSpan w:val="4"/>
          </w:tcPr>
          <w:p w14:paraId="60DBC675" w14:textId="2271A59A" w:rsidR="00967BCA" w:rsidRDefault="00FD7CB2" w:rsidP="00D34B7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</w:t>
            </w:r>
            <w:r w:rsidR="00967BCA">
              <w:rPr>
                <w:noProof/>
                <w:lang w:eastAsia="ru-RU"/>
              </w:rPr>
              <w:t>Единороги</w:t>
            </w:r>
            <w:r>
              <w:rPr>
                <w:noProof/>
                <w:lang w:eastAsia="ru-RU"/>
              </w:rPr>
              <w:t>»</w:t>
            </w:r>
          </w:p>
        </w:tc>
      </w:tr>
      <w:tr w:rsidR="00967BCA" w14:paraId="00D9148B" w14:textId="77777777" w:rsidTr="00D34B74">
        <w:trPr>
          <w:trHeight w:val="1154"/>
        </w:trPr>
        <w:tc>
          <w:tcPr>
            <w:tcW w:w="1277" w:type="dxa"/>
            <w:vMerge/>
          </w:tcPr>
          <w:p w14:paraId="0120FDFD" w14:textId="77777777" w:rsidR="00967BCA" w:rsidRDefault="00967BCA" w:rsidP="00D34B74">
            <w:pPr>
              <w:rPr>
                <w:noProof/>
                <w:lang w:eastAsia="ru-RU"/>
              </w:rPr>
            </w:pPr>
          </w:p>
        </w:tc>
        <w:tc>
          <w:tcPr>
            <w:tcW w:w="1134" w:type="dxa"/>
          </w:tcPr>
          <w:p w14:paraId="69BC7959" w14:textId="77777777" w:rsidR="00967BCA" w:rsidRDefault="00967BCA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6-фунтовая</w:t>
            </w:r>
          </w:p>
        </w:tc>
        <w:tc>
          <w:tcPr>
            <w:tcW w:w="1344" w:type="dxa"/>
          </w:tcPr>
          <w:p w14:paraId="7E882C23" w14:textId="77777777" w:rsidR="00967BCA" w:rsidRDefault="00967BCA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12-фунтовая малой пропорции</w:t>
            </w:r>
          </w:p>
        </w:tc>
        <w:tc>
          <w:tcPr>
            <w:tcW w:w="1417" w:type="dxa"/>
          </w:tcPr>
          <w:p w14:paraId="49123A18" w14:textId="77777777" w:rsidR="00967BCA" w:rsidRDefault="00967BCA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12-фунтовая средней пропорции</w:t>
            </w:r>
          </w:p>
        </w:tc>
        <w:tc>
          <w:tcPr>
            <w:tcW w:w="1208" w:type="dxa"/>
          </w:tcPr>
          <w:p w14:paraId="5B4B7C77" w14:textId="77777777" w:rsidR="00967BCA" w:rsidRDefault="00967BCA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½-пудовая</w:t>
            </w:r>
          </w:p>
        </w:tc>
        <w:tc>
          <w:tcPr>
            <w:tcW w:w="1276" w:type="dxa"/>
          </w:tcPr>
          <w:p w14:paraId="79F2C196" w14:textId="77777777" w:rsidR="00967BCA" w:rsidRDefault="00967BCA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¼-пудовый, полевой</w:t>
            </w:r>
          </w:p>
        </w:tc>
        <w:tc>
          <w:tcPr>
            <w:tcW w:w="1134" w:type="dxa"/>
          </w:tcPr>
          <w:p w14:paraId="70F987F5" w14:textId="77777777" w:rsidR="00967BCA" w:rsidRDefault="00967BCA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¼-пудовый конный</w:t>
            </w:r>
          </w:p>
        </w:tc>
        <w:tc>
          <w:tcPr>
            <w:tcW w:w="1275" w:type="dxa"/>
          </w:tcPr>
          <w:p w14:paraId="2FE1B492" w14:textId="77777777" w:rsidR="00967BCA" w:rsidRDefault="00967BCA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3-фунтовый</w:t>
            </w:r>
          </w:p>
        </w:tc>
      </w:tr>
      <w:tr w:rsidR="00967BCA" w14:paraId="543A2675" w14:textId="77777777" w:rsidTr="00D34B74">
        <w:tc>
          <w:tcPr>
            <w:tcW w:w="1277" w:type="dxa"/>
          </w:tcPr>
          <w:p w14:paraId="22F5C142" w14:textId="77777777" w:rsidR="00967BCA" w:rsidRDefault="00967BCA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Калибр, дюйм</w:t>
            </w:r>
          </w:p>
        </w:tc>
        <w:tc>
          <w:tcPr>
            <w:tcW w:w="1134" w:type="dxa"/>
          </w:tcPr>
          <w:p w14:paraId="4903D3A0" w14:textId="77777777" w:rsidR="00967BCA" w:rsidRDefault="00967BCA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3,76</w:t>
            </w:r>
          </w:p>
        </w:tc>
        <w:tc>
          <w:tcPr>
            <w:tcW w:w="1344" w:type="dxa"/>
          </w:tcPr>
          <w:p w14:paraId="32DA6D84" w14:textId="77777777" w:rsidR="00967BCA" w:rsidRDefault="00967BCA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4,75</w:t>
            </w:r>
          </w:p>
        </w:tc>
        <w:tc>
          <w:tcPr>
            <w:tcW w:w="1417" w:type="dxa"/>
          </w:tcPr>
          <w:p w14:paraId="00A82E95" w14:textId="77777777" w:rsidR="00967BCA" w:rsidRDefault="00967BCA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4,75</w:t>
            </w:r>
          </w:p>
        </w:tc>
        <w:tc>
          <w:tcPr>
            <w:tcW w:w="1208" w:type="dxa"/>
          </w:tcPr>
          <w:p w14:paraId="4F0FC47F" w14:textId="77777777" w:rsidR="00967BCA" w:rsidRDefault="00967BCA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6,09</w:t>
            </w:r>
          </w:p>
        </w:tc>
        <w:tc>
          <w:tcPr>
            <w:tcW w:w="1276" w:type="dxa"/>
          </w:tcPr>
          <w:p w14:paraId="2AF22916" w14:textId="77777777" w:rsidR="00967BCA" w:rsidRDefault="00967BCA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4,85</w:t>
            </w:r>
          </w:p>
        </w:tc>
        <w:tc>
          <w:tcPr>
            <w:tcW w:w="1134" w:type="dxa"/>
          </w:tcPr>
          <w:p w14:paraId="271EF3FB" w14:textId="77777777" w:rsidR="00967BCA" w:rsidRDefault="00967BCA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4,85</w:t>
            </w:r>
          </w:p>
        </w:tc>
        <w:tc>
          <w:tcPr>
            <w:tcW w:w="1275" w:type="dxa"/>
          </w:tcPr>
          <w:p w14:paraId="6982A67E" w14:textId="77777777" w:rsidR="00967BCA" w:rsidRDefault="00967BCA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3,24</w:t>
            </w:r>
          </w:p>
        </w:tc>
      </w:tr>
      <w:tr w:rsidR="00967BCA" w14:paraId="49841193" w14:textId="77777777" w:rsidTr="00D34B74">
        <w:tc>
          <w:tcPr>
            <w:tcW w:w="1277" w:type="dxa"/>
          </w:tcPr>
          <w:p w14:paraId="55E24BEA" w14:textId="77777777" w:rsidR="00967BCA" w:rsidRDefault="00967BCA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Длина орудия без винграда мм/клб</w:t>
            </w:r>
          </w:p>
        </w:tc>
        <w:tc>
          <w:tcPr>
            <w:tcW w:w="1134" w:type="dxa"/>
          </w:tcPr>
          <w:p w14:paraId="6587420C" w14:textId="77777777" w:rsidR="00967BCA" w:rsidRDefault="00967BCA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1622/17</w:t>
            </w:r>
          </w:p>
        </w:tc>
        <w:tc>
          <w:tcPr>
            <w:tcW w:w="1344" w:type="dxa"/>
          </w:tcPr>
          <w:p w14:paraId="10FDB1BC" w14:textId="77777777" w:rsidR="00967BCA" w:rsidRDefault="00967BCA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1565/13</w:t>
            </w:r>
          </w:p>
        </w:tc>
        <w:tc>
          <w:tcPr>
            <w:tcW w:w="1417" w:type="dxa"/>
          </w:tcPr>
          <w:p w14:paraId="6F9837EF" w14:textId="77777777" w:rsidR="00967BCA" w:rsidRDefault="00967BCA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1982/16,3</w:t>
            </w:r>
          </w:p>
        </w:tc>
        <w:tc>
          <w:tcPr>
            <w:tcW w:w="1208" w:type="dxa"/>
          </w:tcPr>
          <w:p w14:paraId="3DA6C655" w14:textId="77777777" w:rsidR="00967BCA" w:rsidRDefault="00967BCA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1625/10,5</w:t>
            </w:r>
          </w:p>
        </w:tc>
        <w:tc>
          <w:tcPr>
            <w:tcW w:w="1276" w:type="dxa"/>
          </w:tcPr>
          <w:p w14:paraId="4213841E" w14:textId="77777777" w:rsidR="00967BCA" w:rsidRDefault="00967BCA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1355/11</w:t>
            </w:r>
          </w:p>
        </w:tc>
        <w:tc>
          <w:tcPr>
            <w:tcW w:w="1134" w:type="dxa"/>
          </w:tcPr>
          <w:p w14:paraId="01C0598E" w14:textId="77777777" w:rsidR="00967BCA" w:rsidRDefault="00967BCA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1230/10</w:t>
            </w:r>
          </w:p>
        </w:tc>
        <w:tc>
          <w:tcPr>
            <w:tcW w:w="1275" w:type="dxa"/>
          </w:tcPr>
          <w:p w14:paraId="4B384A38" w14:textId="77777777" w:rsidR="00967BCA" w:rsidRDefault="00967BCA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904/11</w:t>
            </w:r>
          </w:p>
        </w:tc>
      </w:tr>
    </w:tbl>
    <w:p w14:paraId="6AA30CF7" w14:textId="77777777" w:rsidR="00967BCA" w:rsidRDefault="00967BCA" w:rsidP="00967BCA">
      <w:pPr>
        <w:rPr>
          <w:noProof/>
          <w:lang w:eastAsia="ru-RU"/>
        </w:rPr>
      </w:pPr>
    </w:p>
    <w:p w14:paraId="0C355466" w14:textId="77777777" w:rsidR="00394471" w:rsidRDefault="00967BCA" w:rsidP="00967BCA">
      <w:pPr>
        <w:jc w:val="both"/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</w:pPr>
      <w:r w:rsidRPr="009D115D">
        <w:rPr>
          <w:rFonts w:asciiTheme="majorHAnsi" w:hAnsiTheme="majorHAnsi"/>
          <w:noProof/>
          <w:sz w:val="28"/>
          <w:szCs w:val="28"/>
          <w:lang w:eastAsia="ru-RU"/>
        </w:rPr>
        <w:t>Для справки</w:t>
      </w:r>
    </w:p>
    <w:p w14:paraId="74F37969" w14:textId="10B16B50" w:rsidR="00967BCA" w:rsidRPr="009D115D" w:rsidRDefault="00FA4445" w:rsidP="00967BCA">
      <w:pPr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t>«</w:t>
      </w:r>
      <w:r w:rsidR="00967BCA" w:rsidRPr="009D115D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Единорог</w:t>
      </w:r>
      <w:r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»</w:t>
      </w:r>
      <w:r w:rsidR="00967BCA" w:rsidRP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 (</w:t>
      </w:r>
      <w:r w:rsidR="00967BCA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см. </w:t>
      </w:r>
      <w:r w:rsidR="00967BCA" w:rsidRP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ри</w:t>
      </w:r>
      <w:r w:rsidR="00967BCA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с.</w:t>
      </w:r>
      <w:r w:rsidR="00967BCA" w:rsidRP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) – пушка, которая имеет коническую камору и служит для стрельбы</w:t>
      </w:r>
      <w:r w:rsidR="00331C90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,</w:t>
      </w:r>
      <w:r w:rsidR="00967BCA" w:rsidRP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по большей части</w:t>
      </w:r>
      <w:r w:rsidR="00331C90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,</w:t>
      </w:r>
      <w:r w:rsidR="00967BCA" w:rsidRP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гранатами и бомбами, а также картечью, </w:t>
      </w:r>
      <w:proofErr w:type="spellStart"/>
      <w:r w:rsidR="00967BCA" w:rsidRP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брандскугелями</w:t>
      </w:r>
      <w:proofErr w:type="spellEnd"/>
      <w:r w:rsidR="00967BCA" w:rsidRP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, каркасами и светящими ядрами. Эти орудия были специфическими для русской артиллерии. Они были разработаны М.В.</w:t>
      </w:r>
      <w:r w:rsidR="00967BCA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</w:t>
      </w:r>
      <w:r w:rsidR="00967BCA" w:rsidRP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Мартыновым и М.Г.</w:t>
      </w:r>
      <w:r w:rsidR="00967BCA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</w:t>
      </w:r>
      <w:r w:rsidR="00967BCA" w:rsidRP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Даниловым и введены в 1757 году как универсальное орудие, предназначавшееся для замены гаубиц и пушек. Позднее от стрельбы ядрами из </w:t>
      </w:r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«</w:t>
      </w:r>
      <w:r w:rsidR="00967BCA" w:rsidRP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единорогов</w:t>
      </w:r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»</w:t>
      </w:r>
      <w:r w:rsidR="00967BCA" w:rsidRP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отказались, и они превратились в род длинных гаубиц. </w:t>
      </w:r>
      <w:r w:rsidR="0049723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«</w:t>
      </w:r>
      <w:r w:rsidR="00967BCA" w:rsidRP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Единороги</w:t>
      </w:r>
      <w:r w:rsidR="0049723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»</w:t>
      </w:r>
      <w:r w:rsidR="00967BCA" w:rsidRP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получили свое название от мифического животного, изображенного на гербе Шувалова, в виде которого на ранних образцах отливались дельфины и </w:t>
      </w:r>
      <w:proofErr w:type="spellStart"/>
      <w:r w:rsidR="00967BCA" w:rsidRP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винград</w:t>
      </w:r>
      <w:proofErr w:type="spellEnd"/>
      <w:r w:rsidR="00967BCA" w:rsidRP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.</w:t>
      </w:r>
    </w:p>
    <w:p w14:paraId="3B859F5D" w14:textId="77777777" w:rsidR="00967BCA" w:rsidRPr="00967BCA" w:rsidRDefault="00967BCA" w:rsidP="00967BCA">
      <w:pPr>
        <w:rPr>
          <w:noProof/>
          <w:lang w:eastAsia="ru-RU"/>
        </w:rPr>
      </w:pPr>
      <w:r w:rsidRPr="0025123D">
        <w:rPr>
          <w:noProof/>
          <w:lang w:eastAsia="ru-RU"/>
        </w:rPr>
        <w:lastRenderedPageBreak/>
        <w:drawing>
          <wp:inline distT="0" distB="0" distL="0" distR="0" wp14:anchorId="792C1928" wp14:editId="2BCE0353">
            <wp:extent cx="2063325" cy="1832308"/>
            <wp:effectExtent l="0" t="0" r="0" b="0"/>
            <wp:docPr id="39" name="Рисунок 39" descr="C:\Users\samoylikgv\Downloads\IMG_20210602_14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oylikgv\Downloads\IMG_20210602_144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3"/>
                    <a:stretch/>
                  </pic:blipFill>
                  <pic:spPr bwMode="auto">
                    <a:xfrm>
                      <a:off x="0" y="0"/>
                      <a:ext cx="2080238" cy="184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962614B" wp14:editId="6E3B416D">
            <wp:extent cx="3795336" cy="2447925"/>
            <wp:effectExtent l="0" t="0" r="0" b="0"/>
            <wp:docPr id="41" name="Рисунок 41" descr="https://history-kamensk.ru/upload/000/u1/039/12b29d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istory-kamensk.ru/upload/000/u1/039/12b29d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754" cy="245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F941F" w14:textId="77777777" w:rsidR="00967BCA" w:rsidRPr="009D115D" w:rsidRDefault="00967BCA" w:rsidP="00967BCA">
      <w:pPr>
        <w:rPr>
          <w:rFonts w:asciiTheme="majorHAnsi" w:hAnsiTheme="majorHAnsi"/>
          <w:b/>
          <w:noProof/>
          <w:sz w:val="28"/>
          <w:szCs w:val="28"/>
          <w:lang w:eastAsia="ru-RU"/>
        </w:rPr>
      </w:pPr>
      <w:r w:rsidRPr="009D115D">
        <w:rPr>
          <w:rFonts w:asciiTheme="majorHAnsi" w:hAnsiTheme="majorHAnsi"/>
          <w:b/>
          <w:noProof/>
          <w:sz w:val="28"/>
          <w:szCs w:val="28"/>
          <w:lang w:eastAsia="ru-RU"/>
        </w:rPr>
        <w:t xml:space="preserve">Задача 5 </w:t>
      </w:r>
    </w:p>
    <w:p w14:paraId="72221ADD" w14:textId="471D9362" w:rsidR="00967BCA" w:rsidRPr="009D115D" w:rsidRDefault="00967BCA" w:rsidP="00967BCA">
      <w:pPr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 w:rsidRPr="009D115D">
        <w:rPr>
          <w:rFonts w:asciiTheme="majorHAnsi" w:hAnsiTheme="majorHAnsi"/>
          <w:noProof/>
          <w:sz w:val="28"/>
          <w:szCs w:val="28"/>
          <w:lang w:eastAsia="ru-RU"/>
        </w:rPr>
        <w:t>Известно</w:t>
      </w:r>
      <w:r w:rsidR="00331C90">
        <w:rPr>
          <w:rFonts w:asciiTheme="majorHAnsi" w:hAnsiTheme="majorHAnsi"/>
          <w:noProof/>
          <w:sz w:val="28"/>
          <w:szCs w:val="28"/>
          <w:lang w:eastAsia="ru-RU"/>
        </w:rPr>
        <w:t>,</w:t>
      </w:r>
      <w:r w:rsidRPr="009D115D">
        <w:rPr>
          <w:rFonts w:asciiTheme="majorHAnsi" w:hAnsiTheme="majorHAnsi"/>
          <w:noProof/>
          <w:sz w:val="28"/>
          <w:szCs w:val="28"/>
          <w:lang w:eastAsia="ru-RU"/>
        </w:rPr>
        <w:t xml:space="preserve"> что у казаков существовал стандарт высоты боевого  коня</w:t>
      </w:r>
      <w:r w:rsidR="00DF36D0">
        <w:rPr>
          <w:rFonts w:asciiTheme="majorHAnsi" w:hAnsiTheme="majorHAnsi"/>
          <w:noProof/>
          <w:sz w:val="28"/>
          <w:szCs w:val="28"/>
          <w:lang w:eastAsia="ru-RU"/>
        </w:rPr>
        <w:t>.</w:t>
      </w:r>
      <w:r w:rsidRPr="009D115D">
        <w:rPr>
          <w:rFonts w:asciiTheme="majorHAnsi" w:hAnsiTheme="majorHAnsi"/>
          <w:noProof/>
          <w:sz w:val="28"/>
          <w:szCs w:val="28"/>
          <w:lang w:eastAsia="ru-RU"/>
        </w:rPr>
        <w:t xml:space="preserve"> </w:t>
      </w:r>
      <w:r w:rsidR="00A54E3B">
        <w:rPr>
          <w:rFonts w:asciiTheme="majorHAnsi" w:hAnsiTheme="majorHAnsi"/>
          <w:noProof/>
          <w:sz w:val="28"/>
          <w:szCs w:val="28"/>
          <w:lang w:eastAsia="ru-RU"/>
        </w:rPr>
        <w:t>Вычислите, чему он равнялся</w:t>
      </w:r>
      <w:r w:rsidRPr="009D115D">
        <w:rPr>
          <w:rFonts w:asciiTheme="majorHAnsi" w:hAnsiTheme="majorHAnsi"/>
          <w:noProof/>
          <w:sz w:val="28"/>
          <w:szCs w:val="28"/>
          <w:lang w:eastAsia="ru-RU"/>
        </w:rPr>
        <w:t xml:space="preserve">, измерив высоту в холке одного из представленных в музее коней.  Среди экспозиции музея найдите макет казачьей усадьбы на Верхнем Дону. Произведя необходимые измерения, определите масштаб макета, который использовал автор при его создании. </w:t>
      </w:r>
      <w:r w:rsidR="00FA4445">
        <w:rPr>
          <w:rFonts w:asciiTheme="majorHAnsi" w:hAnsiTheme="majorHAnsi"/>
          <w:noProof/>
          <w:sz w:val="28"/>
          <w:szCs w:val="28"/>
          <w:lang w:eastAsia="ru-RU"/>
        </w:rPr>
        <w:t>Учтите,</w:t>
      </w:r>
      <w:r w:rsidRPr="009D115D">
        <w:rPr>
          <w:rFonts w:asciiTheme="majorHAnsi" w:hAnsiTheme="majorHAnsi"/>
          <w:noProof/>
          <w:sz w:val="28"/>
          <w:szCs w:val="28"/>
          <w:lang w:eastAsia="ru-RU"/>
        </w:rPr>
        <w:t xml:space="preserve"> стандартная высота дверного проёма</w:t>
      </w:r>
      <w:r w:rsidR="00FA4445">
        <w:rPr>
          <w:rFonts w:asciiTheme="majorHAnsi" w:hAnsiTheme="majorHAnsi"/>
          <w:noProof/>
          <w:sz w:val="28"/>
          <w:szCs w:val="28"/>
          <w:lang w:eastAsia="ru-RU"/>
        </w:rPr>
        <w:t xml:space="preserve"> -</w:t>
      </w:r>
      <w:r w:rsidRPr="009D115D">
        <w:rPr>
          <w:rFonts w:asciiTheme="majorHAnsi" w:hAnsiTheme="majorHAnsi"/>
          <w:noProof/>
          <w:sz w:val="28"/>
          <w:szCs w:val="28"/>
          <w:lang w:eastAsia="ru-RU"/>
        </w:rPr>
        <w:t xml:space="preserve"> 208 см.</w:t>
      </w:r>
    </w:p>
    <w:p w14:paraId="216D7391" w14:textId="77777777" w:rsidR="00967BCA" w:rsidRPr="009D115D" w:rsidRDefault="00967BCA" w:rsidP="00967BCA">
      <w:pPr>
        <w:spacing w:after="0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 w:rsidRPr="0058179F">
        <w:rPr>
          <w:noProof/>
          <w:lang w:eastAsia="ru-RU"/>
        </w:rPr>
        <w:drawing>
          <wp:inline distT="0" distB="0" distL="0" distR="0" wp14:anchorId="7249E1DD" wp14:editId="176AD173">
            <wp:extent cx="2627338" cy="1970756"/>
            <wp:effectExtent l="0" t="381000" r="0" b="372745"/>
            <wp:docPr id="44" name="Рисунок 44" descr="C:\Users\samoylikgv\Downloads\IMG_20210602_14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oylikgv\Downloads\IMG_20210602_141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23" cy="198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58179F">
        <w:rPr>
          <w:noProof/>
          <w:lang w:eastAsia="ru-RU"/>
        </w:rPr>
        <w:drawing>
          <wp:inline distT="0" distB="0" distL="0" distR="0" wp14:anchorId="77F1ED7C" wp14:editId="17309D8B">
            <wp:extent cx="3203767" cy="2403134"/>
            <wp:effectExtent l="0" t="0" r="0" b="0"/>
            <wp:docPr id="45" name="Рисунок 45" descr="C:\Users\samoylikgv\Downloads\IMG_20210602_14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oylikgv\Downloads\IMG_20210602_141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92" cy="242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74F13" w14:textId="77777777" w:rsidR="00967BCA" w:rsidRDefault="00967BCA" w:rsidP="00967BCA"/>
    <w:p w14:paraId="70A17E17" w14:textId="77777777" w:rsidR="00967BCA" w:rsidRDefault="00967BCA" w:rsidP="00967BCA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14:paraId="7E6F31A9" w14:textId="77777777" w:rsidR="00967BCA" w:rsidRDefault="00967BCA" w:rsidP="00967BCA">
      <w:pPr>
        <w:rPr>
          <w:rFonts w:asciiTheme="majorHAnsi" w:hAnsiTheme="majorHAnsi"/>
          <w:b/>
          <w:sz w:val="28"/>
          <w:szCs w:val="28"/>
          <w:u w:val="single"/>
        </w:rPr>
      </w:pPr>
    </w:p>
    <w:p w14:paraId="0AD12399" w14:textId="77777777" w:rsidR="00967BCA" w:rsidRDefault="00967BCA" w:rsidP="00967BCA">
      <w:pPr>
        <w:rPr>
          <w:rFonts w:asciiTheme="majorHAnsi" w:hAnsiTheme="majorHAnsi"/>
          <w:b/>
          <w:sz w:val="28"/>
          <w:szCs w:val="28"/>
          <w:u w:val="single"/>
        </w:rPr>
      </w:pPr>
    </w:p>
    <w:p w14:paraId="144F5A29" w14:textId="77777777" w:rsidR="00967BCA" w:rsidRPr="005745FA" w:rsidRDefault="00967BCA" w:rsidP="00967BCA">
      <w:pPr>
        <w:rPr>
          <w:rFonts w:asciiTheme="majorHAnsi" w:hAnsiTheme="majorHAnsi"/>
          <w:b/>
          <w:sz w:val="28"/>
          <w:szCs w:val="28"/>
        </w:rPr>
      </w:pPr>
      <w:r w:rsidRPr="005745FA">
        <w:rPr>
          <w:rFonts w:asciiTheme="majorHAnsi" w:hAnsiTheme="majorHAnsi"/>
          <w:b/>
          <w:sz w:val="28"/>
          <w:szCs w:val="28"/>
        </w:rPr>
        <w:t xml:space="preserve">Задача 6 </w:t>
      </w:r>
    </w:p>
    <w:p w14:paraId="43428580" w14:textId="29B91332" w:rsidR="00967BCA" w:rsidRPr="00A250B9" w:rsidRDefault="00967BCA" w:rsidP="00967BCA">
      <w:pPr>
        <w:jc w:val="both"/>
        <w:rPr>
          <w:rFonts w:asciiTheme="majorHAnsi" w:hAnsiTheme="majorHAnsi"/>
          <w:sz w:val="28"/>
          <w:szCs w:val="28"/>
        </w:rPr>
      </w:pPr>
      <w:r w:rsidRPr="00A250B9">
        <w:rPr>
          <w:rFonts w:asciiTheme="majorHAnsi" w:hAnsiTheme="majorHAnsi"/>
          <w:sz w:val="28"/>
          <w:szCs w:val="28"/>
        </w:rPr>
        <w:lastRenderedPageBreak/>
        <w:t xml:space="preserve">Пройдя по залам музея, вы заметите, что среди многоцветия одежды донских и кубанских казаков </w:t>
      </w:r>
      <w:r w:rsidR="00FA4445">
        <w:rPr>
          <w:rFonts w:asciiTheme="majorHAnsi" w:hAnsiTheme="majorHAnsi"/>
          <w:sz w:val="28"/>
          <w:szCs w:val="28"/>
        </w:rPr>
        <w:t xml:space="preserve">есть </w:t>
      </w:r>
      <w:r w:rsidRPr="00A250B9">
        <w:rPr>
          <w:rFonts w:asciiTheme="majorHAnsi" w:hAnsiTheme="majorHAnsi"/>
          <w:sz w:val="28"/>
          <w:szCs w:val="28"/>
        </w:rPr>
        <w:t>много вещей красн</w:t>
      </w:r>
      <w:r w:rsidR="00497233">
        <w:rPr>
          <w:rFonts w:asciiTheme="majorHAnsi" w:hAnsiTheme="majorHAnsi"/>
          <w:sz w:val="28"/>
          <w:szCs w:val="28"/>
        </w:rPr>
        <w:t>ого</w:t>
      </w:r>
      <w:r w:rsidRPr="00A250B9">
        <w:rPr>
          <w:rFonts w:asciiTheme="majorHAnsi" w:hAnsiTheme="majorHAnsi"/>
          <w:sz w:val="28"/>
          <w:szCs w:val="28"/>
        </w:rPr>
        <w:t xml:space="preserve"> цвет</w:t>
      </w:r>
      <w:r w:rsidR="00497233">
        <w:rPr>
          <w:rFonts w:asciiTheme="majorHAnsi" w:hAnsiTheme="majorHAnsi"/>
          <w:sz w:val="28"/>
          <w:szCs w:val="28"/>
        </w:rPr>
        <w:t>а</w:t>
      </w:r>
      <w:r>
        <w:rPr>
          <w:rFonts w:asciiTheme="majorHAnsi" w:hAnsiTheme="majorHAnsi"/>
          <w:sz w:val="28"/>
          <w:szCs w:val="28"/>
        </w:rPr>
        <w:t xml:space="preserve"> (узнайте названия предметов одежды казаков, имеющих красный цвет, запишите несколько из них)</w:t>
      </w:r>
      <w:r w:rsidRPr="00A250B9">
        <w:rPr>
          <w:rFonts w:asciiTheme="majorHAnsi" w:hAnsiTheme="majorHAnsi"/>
          <w:sz w:val="28"/>
          <w:szCs w:val="28"/>
        </w:rPr>
        <w:t xml:space="preserve">. Дело в том, что необозримые просторы богатых и плодородных </w:t>
      </w:r>
      <w:proofErr w:type="spellStart"/>
      <w:r w:rsidRPr="00A250B9">
        <w:rPr>
          <w:rFonts w:asciiTheme="majorHAnsi" w:hAnsiTheme="majorHAnsi"/>
          <w:sz w:val="28"/>
          <w:szCs w:val="28"/>
        </w:rPr>
        <w:t>предкавказских</w:t>
      </w:r>
      <w:proofErr w:type="spellEnd"/>
      <w:r w:rsidRPr="00A250B9">
        <w:rPr>
          <w:rFonts w:asciiTheme="majorHAnsi" w:hAnsiTheme="majorHAnsi"/>
          <w:sz w:val="28"/>
          <w:szCs w:val="28"/>
        </w:rPr>
        <w:t xml:space="preserve"> степей открывали широкие возможности для успешной хозяйственной деятельности</w:t>
      </w:r>
      <w:r w:rsidR="001425E1">
        <w:rPr>
          <w:rFonts w:asciiTheme="majorHAnsi" w:hAnsiTheme="majorHAnsi"/>
          <w:sz w:val="28"/>
          <w:szCs w:val="28"/>
        </w:rPr>
        <w:t>,</w:t>
      </w:r>
      <w:r w:rsidRPr="00A250B9">
        <w:rPr>
          <w:rFonts w:asciiTheme="majorHAnsi" w:hAnsiTheme="majorHAnsi"/>
          <w:sz w:val="28"/>
          <w:szCs w:val="28"/>
        </w:rPr>
        <w:t xml:space="preserve"> в том числе промыслов. Нашел распространение у казаков сбор красильного корня марены, использовавшегося для окраски тканей. Ежегодно казаки собирали до 700 пудов корней марены и продавали ее по 6 – 7 руб. за пуд.</w:t>
      </w:r>
    </w:p>
    <w:p w14:paraId="6A085896" w14:textId="77777777" w:rsidR="00967BCA" w:rsidRPr="00A250B9" w:rsidRDefault="00967BCA" w:rsidP="00967BCA">
      <w:pPr>
        <w:rPr>
          <w:rFonts w:asciiTheme="majorHAnsi" w:hAnsiTheme="majorHAnsi"/>
          <w:sz w:val="28"/>
          <w:szCs w:val="28"/>
        </w:rPr>
      </w:pPr>
      <w:r w:rsidRPr="00A250B9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3F189BC3" wp14:editId="2E1C5F82">
            <wp:extent cx="3411157" cy="2476500"/>
            <wp:effectExtent l="0" t="0" r="0" b="0"/>
            <wp:docPr id="38" name="Рисунок 38" descr="Немного теории о марене красильной | Журнал Ярмарки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много теории о марене красильной | Журнал Ярмарки Мастеро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451" cy="248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0B9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1188C5A3" wp14:editId="4712B5A9">
            <wp:extent cx="2204532" cy="2865892"/>
            <wp:effectExtent l="0" t="0" r="5715" b="0"/>
            <wp:docPr id="40" name="Рисунок 40" descr="Марена красильная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рена красильная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725" cy="288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B7192" w14:textId="77777777" w:rsidR="001425E1" w:rsidRDefault="00967BCA" w:rsidP="00967BCA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202122"/>
          <w:sz w:val="28"/>
          <w:szCs w:val="28"/>
        </w:rPr>
      </w:pPr>
      <w:r w:rsidRPr="00A250B9">
        <w:rPr>
          <w:rFonts w:asciiTheme="majorHAnsi" w:hAnsiTheme="majorHAnsi"/>
          <w:sz w:val="28"/>
          <w:szCs w:val="28"/>
        </w:rPr>
        <w:t>Для справки</w:t>
      </w:r>
    </w:p>
    <w:p w14:paraId="4C80CA46" w14:textId="2E29E49B" w:rsidR="00967BCA" w:rsidRPr="00A250B9" w:rsidRDefault="001425E1" w:rsidP="00967BCA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202122"/>
          <w:sz w:val="28"/>
          <w:szCs w:val="28"/>
        </w:rPr>
      </w:pPr>
      <w:r>
        <w:rPr>
          <w:rFonts w:asciiTheme="majorHAnsi" w:hAnsiTheme="majorHAnsi" w:cs="Arial"/>
          <w:color w:val="202122"/>
          <w:sz w:val="28"/>
          <w:szCs w:val="28"/>
        </w:rPr>
        <w:t>М</w:t>
      </w:r>
      <w:r w:rsidR="00967BCA" w:rsidRPr="00A250B9">
        <w:rPr>
          <w:rFonts w:asciiTheme="majorHAnsi" w:hAnsiTheme="majorHAnsi" w:cs="Arial"/>
          <w:color w:val="202122"/>
          <w:sz w:val="28"/>
          <w:szCs w:val="28"/>
        </w:rPr>
        <w:t xml:space="preserve">арена красильная (лат. </w:t>
      </w:r>
      <w:proofErr w:type="spellStart"/>
      <w:r w:rsidR="00967BCA" w:rsidRPr="00A250B9">
        <w:rPr>
          <w:rFonts w:asciiTheme="majorHAnsi" w:hAnsiTheme="majorHAnsi" w:cs="Arial"/>
          <w:color w:val="202122"/>
          <w:sz w:val="28"/>
          <w:szCs w:val="28"/>
        </w:rPr>
        <w:t>Rubia</w:t>
      </w:r>
      <w:proofErr w:type="spellEnd"/>
      <w:r w:rsidR="00967BCA" w:rsidRPr="00A250B9">
        <w:rPr>
          <w:rFonts w:asciiTheme="majorHAnsi" w:hAnsiTheme="majorHAnsi" w:cs="Arial"/>
          <w:color w:val="202122"/>
          <w:sz w:val="28"/>
          <w:szCs w:val="28"/>
        </w:rPr>
        <w:t xml:space="preserve"> </w:t>
      </w:r>
      <w:proofErr w:type="spellStart"/>
      <w:r w:rsidR="00967BCA" w:rsidRPr="00A250B9">
        <w:rPr>
          <w:rFonts w:asciiTheme="majorHAnsi" w:hAnsiTheme="majorHAnsi" w:cs="Arial"/>
          <w:color w:val="202122"/>
          <w:sz w:val="28"/>
          <w:szCs w:val="28"/>
        </w:rPr>
        <w:t>tinct</w:t>
      </w:r>
      <w:proofErr w:type="spellEnd"/>
      <w:r>
        <w:rPr>
          <w:rFonts w:asciiTheme="majorHAnsi" w:hAnsiTheme="majorHAnsi" w:cs="Arial"/>
          <w:color w:val="202122"/>
          <w:sz w:val="28"/>
          <w:szCs w:val="28"/>
          <w:lang w:val="en-US"/>
        </w:rPr>
        <w:t>o</w:t>
      </w:r>
      <w:proofErr w:type="spellStart"/>
      <w:r w:rsidR="00967BCA" w:rsidRPr="00A250B9">
        <w:rPr>
          <w:rFonts w:asciiTheme="majorHAnsi" w:hAnsiTheme="majorHAnsi" w:cs="Arial"/>
          <w:color w:val="202122"/>
          <w:sz w:val="28"/>
          <w:szCs w:val="28"/>
        </w:rPr>
        <w:t>rum</w:t>
      </w:r>
      <w:proofErr w:type="spellEnd"/>
      <w:r>
        <w:rPr>
          <w:rFonts w:asciiTheme="majorHAnsi" w:hAnsiTheme="majorHAnsi" w:cs="Arial"/>
          <w:color w:val="202122"/>
          <w:sz w:val="28"/>
          <w:szCs w:val="28"/>
        </w:rPr>
        <w:t xml:space="preserve"> </w:t>
      </w:r>
      <w:r>
        <w:rPr>
          <w:rFonts w:asciiTheme="majorHAnsi" w:hAnsiTheme="majorHAnsi" w:cs="Arial"/>
          <w:color w:val="202122"/>
          <w:sz w:val="28"/>
          <w:szCs w:val="28"/>
          <w:lang w:val="en-US"/>
        </w:rPr>
        <w:t>L</w:t>
      </w:r>
      <w:r w:rsidRPr="00DB26BF">
        <w:rPr>
          <w:rFonts w:asciiTheme="majorHAnsi" w:hAnsiTheme="majorHAnsi" w:cs="Arial"/>
          <w:color w:val="202122"/>
          <w:sz w:val="28"/>
          <w:szCs w:val="28"/>
        </w:rPr>
        <w:t>.</w:t>
      </w:r>
      <w:r w:rsidR="00967BCA" w:rsidRPr="00A250B9">
        <w:rPr>
          <w:rFonts w:asciiTheme="majorHAnsi" w:hAnsiTheme="majorHAnsi" w:cs="Arial"/>
          <w:color w:val="202122"/>
          <w:sz w:val="28"/>
          <w:szCs w:val="28"/>
        </w:rPr>
        <w:t>) — многолетнее травянистое растение семейства Мареновые (</w:t>
      </w:r>
      <w:r>
        <w:rPr>
          <w:rFonts w:asciiTheme="majorHAnsi" w:hAnsiTheme="majorHAnsi" w:cs="Arial"/>
          <w:color w:val="202122"/>
          <w:sz w:val="28"/>
          <w:szCs w:val="28"/>
        </w:rPr>
        <w:t xml:space="preserve">лат. </w:t>
      </w:r>
      <w:proofErr w:type="spellStart"/>
      <w:r w:rsidR="00967BCA" w:rsidRPr="00A250B9">
        <w:rPr>
          <w:rFonts w:asciiTheme="majorHAnsi" w:hAnsiTheme="majorHAnsi" w:cs="Arial"/>
          <w:color w:val="202122"/>
          <w:sz w:val="28"/>
          <w:szCs w:val="28"/>
        </w:rPr>
        <w:t>Rubiaceae</w:t>
      </w:r>
      <w:proofErr w:type="spellEnd"/>
      <w:r w:rsidR="00967BCA" w:rsidRPr="00A250B9">
        <w:rPr>
          <w:rFonts w:asciiTheme="majorHAnsi" w:hAnsiTheme="majorHAnsi" w:cs="Arial"/>
          <w:color w:val="202122"/>
          <w:sz w:val="28"/>
          <w:szCs w:val="28"/>
        </w:rPr>
        <w:t>) с деревянистым горизонтальным корневищем и разветвленными лазящими побегами высотой до 1,5—2 метров.</w:t>
      </w:r>
    </w:p>
    <w:p w14:paraId="03DCD047" w14:textId="36CE255A" w:rsidR="00967BCA" w:rsidRPr="00A250B9" w:rsidRDefault="00967BCA" w:rsidP="00967BCA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202122"/>
          <w:sz w:val="28"/>
          <w:szCs w:val="28"/>
        </w:rPr>
      </w:pPr>
      <w:r w:rsidRPr="00A250B9">
        <w:rPr>
          <w:rFonts w:asciiTheme="majorHAnsi" w:hAnsiTheme="majorHAnsi" w:cs="Arial"/>
          <w:color w:val="202122"/>
          <w:sz w:val="28"/>
          <w:szCs w:val="28"/>
        </w:rPr>
        <w:t>Для получения красителей используются корни двухлетних растений. В зависимости от протравки получаются красители разн</w:t>
      </w:r>
      <w:r w:rsidR="00FA4445">
        <w:rPr>
          <w:rFonts w:asciiTheme="majorHAnsi" w:hAnsiTheme="majorHAnsi" w:cs="Arial"/>
          <w:color w:val="202122"/>
          <w:sz w:val="28"/>
          <w:szCs w:val="28"/>
        </w:rPr>
        <w:t>ых</w:t>
      </w:r>
      <w:r w:rsidRPr="00A250B9">
        <w:rPr>
          <w:rFonts w:asciiTheme="majorHAnsi" w:hAnsiTheme="majorHAnsi" w:cs="Arial"/>
          <w:color w:val="202122"/>
          <w:sz w:val="28"/>
          <w:szCs w:val="28"/>
        </w:rPr>
        <w:t xml:space="preserve"> цвет</w:t>
      </w:r>
      <w:r w:rsidR="00FA4445">
        <w:rPr>
          <w:rFonts w:asciiTheme="majorHAnsi" w:hAnsiTheme="majorHAnsi" w:cs="Arial"/>
          <w:color w:val="202122"/>
          <w:sz w:val="28"/>
          <w:szCs w:val="28"/>
        </w:rPr>
        <w:t>ов</w:t>
      </w:r>
      <w:r w:rsidR="001425E1">
        <w:rPr>
          <w:rFonts w:asciiTheme="majorHAnsi" w:hAnsiTheme="majorHAnsi" w:cs="Arial"/>
          <w:color w:val="202122"/>
          <w:sz w:val="28"/>
          <w:szCs w:val="28"/>
        </w:rPr>
        <w:t>:</w:t>
      </w:r>
      <w:r w:rsidRPr="00A250B9">
        <w:rPr>
          <w:rFonts w:asciiTheme="majorHAnsi" w:hAnsiTheme="majorHAnsi" w:cs="Arial"/>
          <w:color w:val="202122"/>
          <w:sz w:val="28"/>
          <w:szCs w:val="28"/>
        </w:rPr>
        <w:t xml:space="preserve"> красного, розового, пурпурного, оранжевого и</w:t>
      </w:r>
      <w:r w:rsidR="001425E1">
        <w:rPr>
          <w:rFonts w:asciiTheme="majorHAnsi" w:hAnsiTheme="majorHAnsi" w:cs="Arial"/>
          <w:color w:val="202122"/>
          <w:sz w:val="28"/>
          <w:szCs w:val="28"/>
        </w:rPr>
        <w:t>ли</w:t>
      </w:r>
      <w:r w:rsidRPr="00A250B9">
        <w:rPr>
          <w:rFonts w:asciiTheme="majorHAnsi" w:hAnsiTheme="majorHAnsi" w:cs="Arial"/>
          <w:color w:val="202122"/>
          <w:sz w:val="28"/>
          <w:szCs w:val="28"/>
        </w:rPr>
        <w:t xml:space="preserve"> коричневого.</w:t>
      </w:r>
    </w:p>
    <w:p w14:paraId="492ED609" w14:textId="77777777" w:rsidR="00967BCA" w:rsidRDefault="00967BCA" w:rsidP="00967BCA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202122"/>
          <w:sz w:val="28"/>
          <w:szCs w:val="28"/>
        </w:rPr>
      </w:pPr>
      <w:r w:rsidRPr="00A250B9">
        <w:rPr>
          <w:rFonts w:asciiTheme="majorHAnsi" w:hAnsiTheme="majorHAnsi" w:cs="Arial"/>
          <w:color w:val="202122"/>
          <w:sz w:val="28"/>
          <w:szCs w:val="28"/>
        </w:rPr>
        <w:t>Содержание полезного красящего вещества в готовом, мытом и высушенном корне марены – не более 20</w:t>
      </w:r>
      <w:r w:rsidR="001425E1">
        <w:rPr>
          <w:rFonts w:asciiTheme="majorHAnsi" w:hAnsiTheme="majorHAnsi" w:cs="Arial"/>
          <w:color w:val="202122"/>
          <w:sz w:val="28"/>
          <w:szCs w:val="28"/>
        </w:rPr>
        <w:t xml:space="preserve"> </w:t>
      </w:r>
      <w:r w:rsidRPr="00A250B9">
        <w:rPr>
          <w:rFonts w:asciiTheme="majorHAnsi" w:hAnsiTheme="majorHAnsi" w:cs="Arial"/>
          <w:color w:val="202122"/>
          <w:sz w:val="28"/>
          <w:szCs w:val="28"/>
        </w:rPr>
        <w:t xml:space="preserve">%. </w:t>
      </w:r>
    </w:p>
    <w:p w14:paraId="24D5F17C" w14:textId="77777777" w:rsidR="00FA4445" w:rsidRDefault="00FA4445" w:rsidP="00967BCA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202122"/>
          <w:sz w:val="28"/>
          <w:szCs w:val="28"/>
        </w:rPr>
      </w:pPr>
    </w:p>
    <w:p w14:paraId="3E9DF033" w14:textId="77777777" w:rsidR="00967BCA" w:rsidRPr="00A250B9" w:rsidRDefault="00967BCA" w:rsidP="00967BCA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202122"/>
          <w:sz w:val="28"/>
          <w:szCs w:val="28"/>
        </w:rPr>
      </w:pPr>
      <w:r w:rsidRPr="00A250B9">
        <w:rPr>
          <w:rFonts w:asciiTheme="majorHAnsi" w:hAnsiTheme="majorHAnsi" w:cs="Arial"/>
          <w:color w:val="202122"/>
          <w:sz w:val="28"/>
          <w:szCs w:val="28"/>
        </w:rPr>
        <w:t>Определите, сколько тонн красящих веществ получалось из годового сбора казаков?</w:t>
      </w:r>
      <w:r>
        <w:rPr>
          <w:rFonts w:asciiTheme="majorHAnsi" w:hAnsiTheme="majorHAnsi" w:cs="Arial"/>
          <w:color w:val="202122"/>
          <w:sz w:val="28"/>
          <w:szCs w:val="28"/>
        </w:rPr>
        <w:t xml:space="preserve"> Округление проводите</w:t>
      </w:r>
      <w:r w:rsidRPr="00A250B9">
        <w:rPr>
          <w:rFonts w:asciiTheme="majorHAnsi" w:hAnsiTheme="majorHAnsi" w:cs="Arial"/>
          <w:color w:val="202122"/>
          <w:sz w:val="28"/>
          <w:szCs w:val="28"/>
        </w:rPr>
        <w:t xml:space="preserve"> с точностью до десятых. </w:t>
      </w:r>
    </w:p>
    <w:p w14:paraId="4C149950" w14:textId="77777777" w:rsidR="00967BCA" w:rsidRDefault="00967BCA" w:rsidP="00967BCA">
      <w:pPr>
        <w:rPr>
          <w:rFonts w:asciiTheme="majorHAnsi" w:hAnsiTheme="majorHAnsi"/>
          <w:b/>
          <w:sz w:val="28"/>
          <w:szCs w:val="28"/>
        </w:rPr>
      </w:pPr>
    </w:p>
    <w:p w14:paraId="4D4A6229" w14:textId="77777777" w:rsidR="00967BCA" w:rsidRDefault="00967BCA" w:rsidP="00967BCA">
      <w:pPr>
        <w:rPr>
          <w:rFonts w:asciiTheme="majorHAnsi" w:hAnsiTheme="majorHAnsi"/>
          <w:b/>
          <w:sz w:val="28"/>
          <w:szCs w:val="28"/>
        </w:rPr>
      </w:pPr>
    </w:p>
    <w:p w14:paraId="39A49F67" w14:textId="77777777" w:rsidR="00967BCA" w:rsidRDefault="00967BCA" w:rsidP="00967BCA">
      <w:pPr>
        <w:rPr>
          <w:rFonts w:asciiTheme="majorHAnsi" w:hAnsiTheme="majorHAnsi"/>
          <w:b/>
          <w:sz w:val="28"/>
          <w:szCs w:val="28"/>
        </w:rPr>
      </w:pPr>
    </w:p>
    <w:p w14:paraId="7B840A75" w14:textId="77777777" w:rsidR="00967BCA" w:rsidRDefault="00967BCA" w:rsidP="00967BCA">
      <w:pPr>
        <w:rPr>
          <w:rFonts w:asciiTheme="majorHAnsi" w:hAnsiTheme="majorHAnsi"/>
          <w:b/>
          <w:sz w:val="28"/>
          <w:szCs w:val="28"/>
        </w:rPr>
      </w:pPr>
      <w:r w:rsidRPr="005745FA">
        <w:rPr>
          <w:rFonts w:asciiTheme="majorHAnsi" w:hAnsiTheme="majorHAnsi"/>
          <w:b/>
          <w:sz w:val="28"/>
          <w:szCs w:val="28"/>
        </w:rPr>
        <w:lastRenderedPageBreak/>
        <w:t>Задача 7</w:t>
      </w:r>
    </w:p>
    <w:p w14:paraId="139214C1" w14:textId="3A816287" w:rsidR="00967BCA" w:rsidRDefault="00967BCA" w:rsidP="00967BC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Theme="majorHAnsi" w:hAnsiTheme="majorHAnsi" w:cs="Arial"/>
          <w:color w:val="000000" w:themeColor="text1"/>
          <w:sz w:val="28"/>
          <w:szCs w:val="28"/>
        </w:rPr>
      </w:pPr>
      <w:r>
        <w:rPr>
          <w:rFonts w:asciiTheme="majorHAnsi" w:hAnsiTheme="majorHAnsi" w:cs="Arial"/>
          <w:color w:val="000000" w:themeColor="text1"/>
          <w:sz w:val="28"/>
          <w:szCs w:val="28"/>
        </w:rPr>
        <w:t>Казаки, как и крестьяне</w:t>
      </w:r>
      <w:r w:rsidR="001425E1">
        <w:rPr>
          <w:rFonts w:asciiTheme="majorHAnsi" w:hAnsiTheme="majorHAnsi" w:cs="Arial"/>
          <w:color w:val="000000" w:themeColor="text1"/>
          <w:sz w:val="28"/>
          <w:szCs w:val="28"/>
        </w:rPr>
        <w:t>,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 xml:space="preserve"> обрабатывали землю. Одним из важных инструментов обработки земли была борона. В поле работают две бороны одинакового устройства. Одна борона имеет 20 зубьев, другая</w:t>
      </w:r>
      <w:r w:rsidR="00102FB5">
        <w:rPr>
          <w:rFonts w:asciiTheme="majorHAnsi" w:hAnsiTheme="majorHAnsi" w:cs="Arial"/>
          <w:color w:val="000000" w:themeColor="text1"/>
          <w:sz w:val="28"/>
          <w:szCs w:val="28"/>
        </w:rPr>
        <w:t xml:space="preserve"> -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 xml:space="preserve"> 60. Первая весит вместе с грузом 60 кг, вторая </w:t>
      </w:r>
      <m:oMath>
        <m:r>
          <w:rPr>
            <w:rFonts w:ascii="Cambria Math" w:hAnsi="Cambria Math" w:cs="Arial"/>
            <w:color w:val="000000" w:themeColor="text1"/>
            <w:sz w:val="28"/>
            <w:szCs w:val="28"/>
          </w:rPr>
          <m:t>-</m:t>
        </m:r>
      </m:oMath>
      <w:r>
        <w:rPr>
          <w:rFonts w:asciiTheme="majorHAnsi" w:hAnsiTheme="majorHAnsi" w:cs="Arial"/>
          <w:color w:val="000000" w:themeColor="text1"/>
          <w:sz w:val="28"/>
          <w:szCs w:val="28"/>
        </w:rPr>
        <w:t xml:space="preserve">120 кг. Какая борона </w:t>
      </w:r>
      <w:r w:rsidR="00102FB5">
        <w:rPr>
          <w:rFonts w:asciiTheme="majorHAnsi" w:hAnsiTheme="majorHAnsi" w:cs="Arial"/>
          <w:color w:val="000000" w:themeColor="text1"/>
          <w:sz w:val="28"/>
          <w:szCs w:val="28"/>
        </w:rPr>
        <w:t>рыхл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 xml:space="preserve">ит </w:t>
      </w:r>
      <w:r w:rsidR="00102FB5">
        <w:rPr>
          <w:rFonts w:asciiTheme="majorHAnsi" w:hAnsiTheme="majorHAnsi" w:cs="Arial"/>
          <w:color w:val="000000" w:themeColor="text1"/>
          <w:sz w:val="28"/>
          <w:szCs w:val="28"/>
        </w:rPr>
        <w:t xml:space="preserve">землю 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>глубже? Ответ обоснуйте.</w:t>
      </w:r>
    </w:p>
    <w:p w14:paraId="6632F977" w14:textId="77777777" w:rsidR="00967BCA" w:rsidRDefault="00967BCA" w:rsidP="00967BC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Theme="majorHAnsi" w:hAnsiTheme="majorHAnsi" w:cs="Arial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3CFFE1F" wp14:editId="4D54AA0D">
            <wp:extent cx="2671474" cy="2211773"/>
            <wp:effectExtent l="0" t="0" r="0" b="0"/>
            <wp:docPr id="51" name="Рисунок 51" descr="Борона с железными зубьями - Mировая цифровая библиот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орона с железными зубьями - Mировая цифровая библиоте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08" cy="222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943C4" w14:textId="77777777" w:rsidR="005E0397" w:rsidRDefault="005E0397" w:rsidP="005E0397">
      <w:pPr>
        <w:pStyle w:val="a3"/>
        <w:shd w:val="clear" w:color="auto" w:fill="FFFFFF"/>
        <w:spacing w:before="120" w:beforeAutospacing="0" w:after="120" w:afterAutospacing="0"/>
        <w:jc w:val="both"/>
        <w:rPr>
          <w:rFonts w:asciiTheme="majorHAnsi" w:hAnsiTheme="majorHAnsi"/>
          <w:b/>
          <w:noProof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t>Задача 8</w:t>
      </w:r>
    </w:p>
    <w:p w14:paraId="2EC98182" w14:textId="77777777" w:rsidR="005E0397" w:rsidRPr="002403C9" w:rsidRDefault="005E0397" w:rsidP="005E0397">
      <w:pPr>
        <w:pStyle w:val="a3"/>
        <w:shd w:val="clear" w:color="auto" w:fill="FFFFFF"/>
        <w:spacing w:before="120" w:beforeAutospacing="0" w:after="120" w:afterAutospacing="0"/>
        <w:jc w:val="both"/>
        <w:rPr>
          <w:rFonts w:asciiTheme="majorHAnsi" w:hAnsiTheme="majorHAnsi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40C96CE" wp14:editId="32022DC2">
            <wp:extent cx="1889106" cy="2532926"/>
            <wp:effectExtent l="0" t="0" r="0" b="12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8480" cy="254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8A24BE9" wp14:editId="2546FAB8">
            <wp:extent cx="1746590" cy="2523319"/>
            <wp:effectExtent l="0" t="0" r="635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59357" cy="254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F0D2CDA" wp14:editId="277E7007">
            <wp:extent cx="1693894" cy="2516387"/>
            <wp:effectExtent l="0" t="0" r="190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0871" cy="255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A20C3" w14:textId="6F8B8342" w:rsidR="005E0397" w:rsidRDefault="005E0397" w:rsidP="005E0397">
      <w:pPr>
        <w:pStyle w:val="a3"/>
        <w:shd w:val="clear" w:color="auto" w:fill="FFFFFF"/>
        <w:spacing w:before="120" w:beforeAutospacing="0" w:after="120" w:afterAutospacing="0"/>
        <w:jc w:val="both"/>
        <w:rPr>
          <w:rFonts w:asciiTheme="majorHAnsi" w:hAnsiTheme="majorHAnsi"/>
          <w:noProof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t xml:space="preserve">В музее хранится копия документа под названием </w:t>
      </w:r>
      <w:r w:rsidR="00102FB5">
        <w:rPr>
          <w:rFonts w:asciiTheme="majorHAnsi" w:hAnsiTheme="majorHAnsi"/>
          <w:noProof/>
          <w:sz w:val="28"/>
          <w:szCs w:val="28"/>
        </w:rPr>
        <w:t>«</w:t>
      </w:r>
      <w:r>
        <w:rPr>
          <w:rFonts w:asciiTheme="majorHAnsi" w:hAnsiTheme="majorHAnsi"/>
          <w:noProof/>
          <w:sz w:val="28"/>
          <w:szCs w:val="28"/>
        </w:rPr>
        <w:t>Приказ по военному вед</w:t>
      </w:r>
      <w:r w:rsidR="00102FB5">
        <w:rPr>
          <w:rFonts w:asciiTheme="majorHAnsi" w:hAnsiTheme="majorHAnsi"/>
          <w:noProof/>
          <w:sz w:val="28"/>
          <w:szCs w:val="28"/>
        </w:rPr>
        <w:t>о</w:t>
      </w:r>
      <w:r>
        <w:rPr>
          <w:rFonts w:asciiTheme="majorHAnsi" w:hAnsiTheme="majorHAnsi"/>
          <w:noProof/>
          <w:sz w:val="28"/>
          <w:szCs w:val="28"/>
        </w:rPr>
        <w:t>мству №125 С.-Петербург. Ма</w:t>
      </w:r>
      <w:r w:rsidR="00102FB5">
        <w:rPr>
          <w:rFonts w:asciiTheme="majorHAnsi" w:hAnsiTheme="majorHAnsi"/>
          <w:noProof/>
          <w:sz w:val="28"/>
          <w:szCs w:val="28"/>
        </w:rPr>
        <w:t>я</w:t>
      </w:r>
      <w:r>
        <w:rPr>
          <w:rFonts w:asciiTheme="majorHAnsi" w:hAnsiTheme="majorHAnsi"/>
          <w:noProof/>
          <w:sz w:val="28"/>
          <w:szCs w:val="28"/>
        </w:rPr>
        <w:t xml:space="preserve"> 27-го дня 1895 года. О вновь вводимом казачьем конском снаряжении. Выдержки с приложением сравнительной таблицы для перевода старых русских мер в метрические»</w:t>
      </w:r>
      <w:r w:rsidR="00102FB5">
        <w:rPr>
          <w:rFonts w:asciiTheme="majorHAnsi" w:hAnsiTheme="majorHAnsi"/>
          <w:noProof/>
          <w:sz w:val="28"/>
          <w:szCs w:val="28"/>
        </w:rPr>
        <w:t>.</w:t>
      </w:r>
    </w:p>
    <w:p w14:paraId="4DF1EB34" w14:textId="5664F30E" w:rsidR="000F53B2" w:rsidRDefault="005E0397" w:rsidP="00DB26BF">
      <w:pPr>
        <w:pStyle w:val="a3"/>
        <w:shd w:val="clear" w:color="auto" w:fill="FFFFFF"/>
        <w:spacing w:before="120" w:beforeAutospacing="0" w:after="120" w:afterAutospacing="0"/>
        <w:jc w:val="both"/>
      </w:pPr>
      <w:r>
        <w:rPr>
          <w:rFonts w:asciiTheme="majorHAnsi" w:hAnsiTheme="majorHAnsi"/>
          <w:noProof/>
          <w:sz w:val="28"/>
          <w:szCs w:val="28"/>
        </w:rPr>
        <w:t xml:space="preserve">Найдите этот документ в музее. С его помощью подсчитайте в килограммах, сколько должны были весить вместе одежда, </w:t>
      </w:r>
      <w:r w:rsidR="00102FB5">
        <w:rPr>
          <w:rFonts w:asciiTheme="majorHAnsi" w:hAnsiTheme="majorHAnsi"/>
          <w:noProof/>
          <w:sz w:val="28"/>
          <w:szCs w:val="28"/>
        </w:rPr>
        <w:t>с</w:t>
      </w:r>
      <w:r>
        <w:rPr>
          <w:rFonts w:asciiTheme="majorHAnsi" w:hAnsiTheme="majorHAnsi"/>
          <w:noProof/>
          <w:sz w:val="28"/>
          <w:szCs w:val="28"/>
        </w:rPr>
        <w:t>наряжение и вооружение казака согласно этому Приказу.</w:t>
      </w:r>
    </w:p>
    <w:sectPr w:rsidR="000F5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AFC"/>
    <w:rsid w:val="000F53B2"/>
    <w:rsid w:val="00102FB5"/>
    <w:rsid w:val="001425E1"/>
    <w:rsid w:val="00173F51"/>
    <w:rsid w:val="00331C90"/>
    <w:rsid w:val="00394471"/>
    <w:rsid w:val="00497233"/>
    <w:rsid w:val="00557D95"/>
    <w:rsid w:val="005E0397"/>
    <w:rsid w:val="006F466E"/>
    <w:rsid w:val="00967BCA"/>
    <w:rsid w:val="009C3D8E"/>
    <w:rsid w:val="00A54E3B"/>
    <w:rsid w:val="00C02AFC"/>
    <w:rsid w:val="00DB26BF"/>
    <w:rsid w:val="00DF36D0"/>
    <w:rsid w:val="00E56049"/>
    <w:rsid w:val="00FA4445"/>
    <w:rsid w:val="00FD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31890"/>
  <w15:chartTrackingRefBased/>
  <w15:docId w15:val="{F2B50AD7-425E-40E6-99B0-CE681D248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2AF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7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967B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425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425E1"/>
    <w:rPr>
      <w:rFonts w:ascii="Segoe UI" w:hAnsi="Segoe UI" w:cs="Segoe U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DF36D0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DF36D0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DF36D0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F36D0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F36D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3B5B3-E069-4EA2-8121-B6213BF79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1196</Words>
  <Characters>6820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Самойлик</dc:creator>
  <cp:keywords/>
  <dc:description/>
  <cp:lastModifiedBy>Людмила Васильевна Берникова</cp:lastModifiedBy>
  <cp:revision>2</cp:revision>
  <cp:lastPrinted>2021-06-21T08:43:00Z</cp:lastPrinted>
  <dcterms:created xsi:type="dcterms:W3CDTF">2021-08-10T08:40:00Z</dcterms:created>
  <dcterms:modified xsi:type="dcterms:W3CDTF">2021-08-10T08:40:00Z</dcterms:modified>
</cp:coreProperties>
</file>